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2A86A" w14:textId="4878859A" w:rsidR="00957D7B" w:rsidRDefault="00957D7B" w:rsidP="00A61813">
      <w:pPr>
        <w:rPr>
          <w:rFonts w:ascii="Arial" w:eastAsia="Times New Roman" w:hAnsi="Arial" w:cs="Times New Roman"/>
          <w:b/>
          <w:sz w:val="28"/>
          <w:szCs w:val="28"/>
          <w:lang w:eastAsia="en-GB"/>
        </w:rPr>
      </w:pPr>
      <w:bookmarkStart w:id="0" w:name="_GoBack"/>
      <w:bookmarkEnd w:id="0"/>
      <w:r>
        <w:rPr>
          <w:rFonts w:ascii="Arial" w:eastAsia="Times New Roman" w:hAnsi="Arial" w:cs="Times New Roman"/>
          <w:b/>
          <w:sz w:val="28"/>
          <w:szCs w:val="28"/>
          <w:lang w:eastAsia="en-GB"/>
        </w:rPr>
        <w:t xml:space="preserve">Item No. 2 – North East LEP Board </w:t>
      </w:r>
      <w:r w:rsidR="00185A76">
        <w:rPr>
          <w:rFonts w:ascii="Arial" w:eastAsia="Times New Roman" w:hAnsi="Arial" w:cs="Times New Roman"/>
          <w:b/>
          <w:sz w:val="28"/>
          <w:szCs w:val="28"/>
          <w:lang w:eastAsia="en-GB"/>
        </w:rPr>
        <w:t>23 July</w:t>
      </w:r>
      <w:r>
        <w:rPr>
          <w:rFonts w:ascii="Arial" w:eastAsia="Times New Roman" w:hAnsi="Arial" w:cs="Times New Roman"/>
          <w:b/>
          <w:sz w:val="28"/>
          <w:szCs w:val="28"/>
          <w:lang w:eastAsia="en-GB"/>
        </w:rPr>
        <w:t xml:space="preserve"> 2020</w:t>
      </w:r>
    </w:p>
    <w:p w14:paraId="62B561FF" w14:textId="49D7EEC3" w:rsidR="00957D7B" w:rsidRDefault="00957D7B" w:rsidP="00A61813">
      <w:pPr>
        <w:rPr>
          <w:rFonts w:ascii="Arial" w:eastAsia="Times New Roman" w:hAnsi="Arial" w:cs="Times New Roman"/>
          <w:b/>
          <w:sz w:val="28"/>
          <w:szCs w:val="28"/>
          <w:lang w:eastAsia="en-GB"/>
        </w:rPr>
      </w:pPr>
      <w:r>
        <w:rPr>
          <w:rFonts w:ascii="Arial" w:eastAsia="Times New Roman" w:hAnsi="Arial" w:cs="Times New Roman"/>
          <w:b/>
          <w:sz w:val="28"/>
          <w:szCs w:val="28"/>
          <w:lang w:eastAsia="en-GB"/>
        </w:rPr>
        <w:t xml:space="preserve">Minutes of the meeting held on </w:t>
      </w:r>
      <w:r w:rsidR="00185A76">
        <w:rPr>
          <w:rFonts w:ascii="Arial" w:eastAsia="Times New Roman" w:hAnsi="Arial" w:cs="Times New Roman"/>
          <w:b/>
          <w:sz w:val="28"/>
          <w:szCs w:val="28"/>
          <w:lang w:eastAsia="en-GB"/>
        </w:rPr>
        <w:t>28</w:t>
      </w:r>
      <w:r w:rsidR="00177745">
        <w:rPr>
          <w:rFonts w:ascii="Arial" w:eastAsia="Times New Roman" w:hAnsi="Arial" w:cs="Times New Roman"/>
          <w:b/>
          <w:sz w:val="28"/>
          <w:szCs w:val="28"/>
          <w:lang w:eastAsia="en-GB"/>
        </w:rPr>
        <w:t xml:space="preserve"> May</w:t>
      </w:r>
      <w:r w:rsidR="00C32CBA">
        <w:rPr>
          <w:rFonts w:ascii="Arial" w:eastAsia="Times New Roman" w:hAnsi="Arial" w:cs="Times New Roman"/>
          <w:b/>
          <w:sz w:val="28"/>
          <w:szCs w:val="28"/>
          <w:lang w:eastAsia="en-GB"/>
        </w:rPr>
        <w:t xml:space="preserve"> 2020</w:t>
      </w:r>
    </w:p>
    <w:p w14:paraId="4089B863" w14:textId="77777777" w:rsidR="00957D7B" w:rsidRDefault="00957D7B" w:rsidP="00A61813">
      <w:pPr>
        <w:rPr>
          <w:rFonts w:ascii="Arial" w:eastAsia="Times New Roman" w:hAnsi="Arial" w:cs="Times New Roman"/>
          <w:b/>
          <w:sz w:val="28"/>
          <w:szCs w:val="28"/>
          <w:lang w:eastAsia="en-GB"/>
        </w:rPr>
      </w:pPr>
    </w:p>
    <w:p w14:paraId="2A9D0C98" w14:textId="7DE60F37" w:rsidR="00A61813" w:rsidRPr="00A61813" w:rsidRDefault="00A61813" w:rsidP="00A61813">
      <w:pPr>
        <w:rPr>
          <w:rFonts w:ascii="Arial" w:eastAsia="Times New Roman" w:hAnsi="Arial" w:cs="Times New Roman"/>
          <w:b/>
          <w:sz w:val="28"/>
          <w:szCs w:val="28"/>
          <w:lang w:eastAsia="en-GB"/>
        </w:rPr>
      </w:pPr>
      <w:r w:rsidRPr="00A61813">
        <w:rPr>
          <w:rFonts w:ascii="Arial" w:eastAsia="Times New Roman" w:hAnsi="Arial" w:cs="Times New Roman"/>
          <w:b/>
          <w:sz w:val="28"/>
          <w:szCs w:val="28"/>
          <w:lang w:eastAsia="en-GB"/>
        </w:rPr>
        <w:t>NORTH EAST LOCAL ENTERPRISE PARTNERSHIP BOARD</w:t>
      </w:r>
    </w:p>
    <w:p w14:paraId="65F8DF3C" w14:textId="77777777" w:rsidR="00A61813" w:rsidRPr="00A61813" w:rsidRDefault="00A61813" w:rsidP="00A61813">
      <w:pPr>
        <w:rPr>
          <w:rFonts w:ascii="Arial" w:eastAsia="Times New Roman" w:hAnsi="Arial" w:cs="Times New Roman"/>
          <w:b/>
          <w:sz w:val="24"/>
          <w:szCs w:val="28"/>
          <w:lang w:eastAsia="en-GB"/>
        </w:rPr>
      </w:pPr>
    </w:p>
    <w:p w14:paraId="1798ED98" w14:textId="50BB08A9" w:rsidR="00A61813" w:rsidRPr="00A61813" w:rsidRDefault="00993759" w:rsidP="00A61813">
      <w:pPr>
        <w:rPr>
          <w:rFonts w:ascii="Arial" w:eastAsia="Times New Roman" w:hAnsi="Arial" w:cs="Times New Roman"/>
          <w:b/>
          <w:sz w:val="28"/>
          <w:szCs w:val="28"/>
          <w:lang w:eastAsia="en-GB"/>
        </w:rPr>
      </w:pPr>
      <w:r>
        <w:rPr>
          <w:rFonts w:ascii="Arial" w:eastAsia="Times New Roman" w:hAnsi="Arial" w:cs="Times New Roman"/>
          <w:b/>
          <w:sz w:val="28"/>
          <w:szCs w:val="28"/>
          <w:lang w:eastAsia="en-GB"/>
        </w:rPr>
        <w:t>Thur</w:t>
      </w:r>
      <w:r w:rsidR="00BC0EB6">
        <w:rPr>
          <w:rFonts w:ascii="Arial" w:eastAsia="Times New Roman" w:hAnsi="Arial" w:cs="Times New Roman"/>
          <w:b/>
          <w:sz w:val="28"/>
          <w:szCs w:val="28"/>
          <w:lang w:eastAsia="en-GB"/>
        </w:rPr>
        <w:t>s</w:t>
      </w:r>
      <w:r w:rsidR="00A61813" w:rsidRPr="00A61813">
        <w:rPr>
          <w:rFonts w:ascii="Arial" w:eastAsia="Times New Roman" w:hAnsi="Arial" w:cs="Times New Roman"/>
          <w:b/>
          <w:sz w:val="28"/>
          <w:szCs w:val="28"/>
          <w:lang w:eastAsia="en-GB"/>
        </w:rPr>
        <w:t xml:space="preserve">day </w:t>
      </w:r>
      <w:r w:rsidR="00185A76">
        <w:rPr>
          <w:rFonts w:ascii="Arial" w:eastAsia="Times New Roman" w:hAnsi="Arial" w:cs="Times New Roman"/>
          <w:b/>
          <w:sz w:val="28"/>
          <w:szCs w:val="28"/>
          <w:lang w:eastAsia="en-GB"/>
        </w:rPr>
        <w:t>28 May</w:t>
      </w:r>
      <w:r w:rsidR="00C32CBA">
        <w:rPr>
          <w:rFonts w:ascii="Arial" w:eastAsia="Times New Roman" w:hAnsi="Arial" w:cs="Times New Roman"/>
          <w:b/>
          <w:sz w:val="28"/>
          <w:szCs w:val="28"/>
          <w:lang w:eastAsia="en-GB"/>
        </w:rPr>
        <w:t xml:space="preserve"> 2020</w:t>
      </w:r>
      <w:r w:rsidR="00A61813" w:rsidRPr="00A61813">
        <w:rPr>
          <w:rFonts w:ascii="Arial" w:eastAsia="Times New Roman" w:hAnsi="Arial" w:cs="Times New Roman"/>
          <w:b/>
          <w:sz w:val="28"/>
          <w:szCs w:val="28"/>
          <w:lang w:eastAsia="en-GB"/>
        </w:rPr>
        <w:t xml:space="preserve"> at </w:t>
      </w:r>
      <w:r w:rsidR="00F55D75">
        <w:rPr>
          <w:rFonts w:ascii="Arial" w:eastAsia="Times New Roman" w:hAnsi="Arial" w:cs="Times New Roman"/>
          <w:b/>
          <w:sz w:val="28"/>
          <w:szCs w:val="28"/>
          <w:lang w:eastAsia="en-GB"/>
        </w:rPr>
        <w:t>5</w:t>
      </w:r>
      <w:r w:rsidR="00A61813" w:rsidRPr="00A61813">
        <w:rPr>
          <w:rFonts w:ascii="Arial" w:eastAsia="Times New Roman" w:hAnsi="Arial" w:cs="Times New Roman"/>
          <w:b/>
          <w:sz w:val="28"/>
          <w:szCs w:val="28"/>
          <w:lang w:eastAsia="en-GB"/>
        </w:rPr>
        <w:t>.00pm</w:t>
      </w:r>
    </w:p>
    <w:p w14:paraId="60DFB02A" w14:textId="469DB276" w:rsidR="00A61813" w:rsidRPr="00A61813" w:rsidRDefault="00177745" w:rsidP="00A61813">
      <w:pPr>
        <w:rPr>
          <w:rFonts w:ascii="Arial" w:eastAsia="Times New Roman" w:hAnsi="Arial" w:cs="Times New Roman"/>
          <w:b/>
          <w:sz w:val="24"/>
          <w:szCs w:val="28"/>
          <w:lang w:eastAsia="en-GB"/>
        </w:rPr>
      </w:pPr>
      <w:r>
        <w:rPr>
          <w:rFonts w:ascii="Arial" w:eastAsia="Times New Roman" w:hAnsi="Arial" w:cs="Times New Roman"/>
          <w:b/>
          <w:sz w:val="24"/>
          <w:szCs w:val="28"/>
          <w:lang w:eastAsia="en-GB"/>
        </w:rPr>
        <w:t>Meeting h</w:t>
      </w:r>
      <w:r w:rsidR="00236970">
        <w:rPr>
          <w:rFonts w:ascii="Arial" w:eastAsia="Times New Roman" w:hAnsi="Arial" w:cs="Times New Roman"/>
          <w:b/>
          <w:sz w:val="24"/>
          <w:szCs w:val="28"/>
          <w:lang w:eastAsia="en-GB"/>
        </w:rPr>
        <w:t xml:space="preserve">eld </w:t>
      </w:r>
      <w:r>
        <w:rPr>
          <w:rFonts w:ascii="Arial" w:eastAsia="Times New Roman" w:hAnsi="Arial" w:cs="Times New Roman"/>
          <w:b/>
          <w:sz w:val="24"/>
          <w:szCs w:val="28"/>
          <w:lang w:eastAsia="en-GB"/>
        </w:rPr>
        <w:t>via Conference Call</w:t>
      </w:r>
      <w:r w:rsidR="00A61813" w:rsidRPr="00A61813">
        <w:rPr>
          <w:rFonts w:ascii="Arial" w:eastAsia="Times New Roman" w:hAnsi="Arial" w:cs="Times New Roman"/>
          <w:b/>
          <w:sz w:val="24"/>
          <w:szCs w:val="28"/>
          <w:lang w:eastAsia="en-GB"/>
        </w:rPr>
        <w:t xml:space="preserve"> </w:t>
      </w:r>
    </w:p>
    <w:p w14:paraId="00763432" w14:textId="77777777" w:rsidR="00A61813" w:rsidRPr="00A61813" w:rsidRDefault="00A61813" w:rsidP="00A61813">
      <w:pPr>
        <w:rPr>
          <w:rFonts w:ascii="Arial" w:eastAsia="Times New Roman" w:hAnsi="Arial" w:cs="Times New Roman"/>
          <w:b/>
          <w:sz w:val="24"/>
          <w:szCs w:val="28"/>
          <w:lang w:eastAsia="en-GB"/>
        </w:rPr>
      </w:pPr>
    </w:p>
    <w:p w14:paraId="51BD1C15" w14:textId="126E3ACB" w:rsidR="00A61813" w:rsidRPr="00A61813" w:rsidRDefault="00C0424A" w:rsidP="00A61813">
      <w:pPr>
        <w:rPr>
          <w:rFonts w:ascii="Arial" w:eastAsia="Times New Roman" w:hAnsi="Arial" w:cs="Times New Roman"/>
          <w:b/>
          <w:sz w:val="24"/>
          <w:szCs w:val="28"/>
          <w:lang w:eastAsia="en-GB"/>
        </w:rPr>
      </w:pPr>
      <w:r>
        <w:rPr>
          <w:rFonts w:ascii="Arial" w:eastAsia="Times New Roman" w:hAnsi="Arial" w:cs="Times New Roman"/>
          <w:b/>
          <w:sz w:val="24"/>
          <w:szCs w:val="28"/>
          <w:lang w:eastAsia="en-GB"/>
        </w:rPr>
        <w:t xml:space="preserve">DRAFT </w:t>
      </w:r>
      <w:r w:rsidR="00A61813" w:rsidRPr="00A61813">
        <w:rPr>
          <w:rFonts w:ascii="Arial" w:eastAsia="Times New Roman" w:hAnsi="Arial" w:cs="Times New Roman"/>
          <w:b/>
          <w:sz w:val="24"/>
          <w:szCs w:val="28"/>
          <w:lang w:eastAsia="en-GB"/>
        </w:rPr>
        <w:t>MINUTES</w:t>
      </w:r>
      <w:r>
        <w:rPr>
          <w:rFonts w:ascii="Arial" w:eastAsia="Times New Roman" w:hAnsi="Arial" w:cs="Times New Roman"/>
          <w:b/>
          <w:sz w:val="24"/>
          <w:szCs w:val="28"/>
          <w:lang w:eastAsia="en-GB"/>
        </w:rPr>
        <w:t xml:space="preserve"> to be ratified at the LEP Board on </w:t>
      </w:r>
      <w:r w:rsidR="00185A76">
        <w:rPr>
          <w:rFonts w:ascii="Arial" w:eastAsia="Times New Roman" w:hAnsi="Arial" w:cs="Times New Roman"/>
          <w:b/>
          <w:sz w:val="24"/>
          <w:szCs w:val="28"/>
          <w:lang w:eastAsia="en-GB"/>
        </w:rPr>
        <w:t>23 July</w:t>
      </w:r>
      <w:r w:rsidR="00C32CBA">
        <w:rPr>
          <w:rFonts w:ascii="Arial" w:eastAsia="Times New Roman" w:hAnsi="Arial" w:cs="Times New Roman"/>
          <w:b/>
          <w:sz w:val="24"/>
          <w:szCs w:val="28"/>
          <w:lang w:eastAsia="en-GB"/>
        </w:rPr>
        <w:t xml:space="preserve"> 2020</w:t>
      </w:r>
    </w:p>
    <w:p w14:paraId="5EEB3B21" w14:textId="77777777" w:rsidR="00A61813" w:rsidRPr="00A61813" w:rsidRDefault="00A61813" w:rsidP="00A61813">
      <w:pPr>
        <w:rPr>
          <w:rFonts w:ascii="Arial" w:eastAsia="Times New Roman" w:hAnsi="Arial" w:cs="Times New Roman"/>
          <w:b/>
          <w:sz w:val="24"/>
          <w:szCs w:val="28"/>
          <w:lang w:eastAsia="en-GB"/>
        </w:rPr>
      </w:pPr>
    </w:p>
    <w:p w14:paraId="01483CB4" w14:textId="77777777" w:rsidR="00A61813" w:rsidRPr="00A61813" w:rsidRDefault="00A61813" w:rsidP="00A61813">
      <w:pPr>
        <w:rPr>
          <w:rFonts w:ascii="Arial" w:eastAsia="Times New Roman" w:hAnsi="Arial" w:cs="Times New Roman"/>
          <w:b/>
          <w:sz w:val="24"/>
          <w:szCs w:val="28"/>
          <w:lang w:eastAsia="en-GB"/>
        </w:rPr>
      </w:pPr>
      <w:r w:rsidRPr="00A61813">
        <w:rPr>
          <w:rFonts w:ascii="Arial" w:eastAsia="Times New Roman" w:hAnsi="Arial" w:cs="Times New Roman"/>
          <w:b/>
          <w:sz w:val="24"/>
          <w:szCs w:val="28"/>
          <w:lang w:eastAsia="en-GB"/>
        </w:rPr>
        <w:t>Present:</w:t>
      </w:r>
      <w:r w:rsidRPr="00A61813">
        <w:rPr>
          <w:rFonts w:ascii="Arial" w:eastAsia="Times New Roman" w:hAnsi="Arial" w:cs="Times New Roman"/>
          <w:b/>
          <w:sz w:val="24"/>
          <w:szCs w:val="28"/>
          <w:lang w:eastAsia="en-GB"/>
        </w:rPr>
        <w:tab/>
      </w:r>
    </w:p>
    <w:p w14:paraId="4B4D8574" w14:textId="77777777" w:rsidR="00A61813" w:rsidRPr="00A61813" w:rsidRDefault="00A61813" w:rsidP="00A61813">
      <w:pPr>
        <w:rPr>
          <w:rFonts w:ascii="Arial" w:eastAsia="Times New Roman" w:hAnsi="Arial" w:cs="Times New Roman"/>
          <w:b/>
          <w:sz w:val="24"/>
          <w:szCs w:val="28"/>
          <w:lang w:eastAsia="en-GB"/>
        </w:rPr>
      </w:pPr>
    </w:p>
    <w:tbl>
      <w:tblPr>
        <w:tblW w:w="10512" w:type="dxa"/>
        <w:tblLook w:val="01E0" w:firstRow="1" w:lastRow="1" w:firstColumn="1" w:lastColumn="1" w:noHBand="0" w:noVBand="0"/>
      </w:tblPr>
      <w:tblGrid>
        <w:gridCol w:w="736"/>
        <w:gridCol w:w="3966"/>
        <w:gridCol w:w="4414"/>
        <w:gridCol w:w="134"/>
        <w:gridCol w:w="1262"/>
      </w:tblGrid>
      <w:tr w:rsidR="00E764C3" w:rsidRPr="00A61813" w14:paraId="07E47638" w14:textId="77777777" w:rsidTr="007F1922">
        <w:trPr>
          <w:gridAfter w:val="1"/>
          <w:wAfter w:w="1262" w:type="dxa"/>
          <w:trHeight w:val="288"/>
        </w:trPr>
        <w:tc>
          <w:tcPr>
            <w:tcW w:w="4702" w:type="dxa"/>
            <w:gridSpan w:val="2"/>
            <w:shd w:val="clear" w:color="auto" w:fill="auto"/>
          </w:tcPr>
          <w:p w14:paraId="78059897" w14:textId="582C56CA" w:rsidR="00E764C3" w:rsidRPr="00A61813" w:rsidRDefault="00DE413B" w:rsidP="00EA2F92">
            <w:pPr>
              <w:rPr>
                <w:rFonts w:ascii="Arial" w:eastAsia="Times New Roman" w:hAnsi="Arial" w:cs="Times New Roman"/>
                <w:sz w:val="24"/>
                <w:szCs w:val="24"/>
                <w:lang w:eastAsia="en-GB"/>
              </w:rPr>
            </w:pPr>
            <w:r>
              <w:rPr>
                <w:rFonts w:ascii="Arial" w:eastAsia="Times New Roman" w:hAnsi="Arial" w:cs="Times New Roman"/>
                <w:sz w:val="24"/>
                <w:szCs w:val="24"/>
                <w:lang w:eastAsia="en-GB"/>
              </w:rPr>
              <w:t>Andrew Hodgson</w:t>
            </w:r>
          </w:p>
        </w:tc>
        <w:tc>
          <w:tcPr>
            <w:tcW w:w="4548" w:type="dxa"/>
            <w:gridSpan w:val="2"/>
            <w:shd w:val="clear" w:color="auto" w:fill="auto"/>
          </w:tcPr>
          <w:p w14:paraId="09BBE247" w14:textId="71BD71A1" w:rsidR="00E764C3" w:rsidRPr="00A61813" w:rsidRDefault="00DE3DCD" w:rsidP="00EA2F92">
            <w:pPr>
              <w:rPr>
                <w:rFonts w:ascii="Arial" w:eastAsia="Times New Roman" w:hAnsi="Arial" w:cs="Times New Roman"/>
                <w:sz w:val="24"/>
                <w:szCs w:val="24"/>
                <w:lang w:eastAsia="en-GB"/>
              </w:rPr>
            </w:pPr>
            <w:r>
              <w:rPr>
                <w:rFonts w:ascii="Arial" w:eastAsia="Times New Roman" w:hAnsi="Arial" w:cs="Times New Roman"/>
                <w:sz w:val="24"/>
                <w:szCs w:val="24"/>
                <w:lang w:eastAsia="en-GB"/>
              </w:rPr>
              <w:t>Chair, North East LEP</w:t>
            </w:r>
          </w:p>
        </w:tc>
      </w:tr>
      <w:tr w:rsidR="00472F7E" w:rsidRPr="00A61813" w14:paraId="1A3FC7E6" w14:textId="77777777" w:rsidTr="007F1922">
        <w:trPr>
          <w:gridAfter w:val="1"/>
          <w:wAfter w:w="1262" w:type="dxa"/>
          <w:trHeight w:val="288"/>
        </w:trPr>
        <w:tc>
          <w:tcPr>
            <w:tcW w:w="4702" w:type="dxa"/>
            <w:gridSpan w:val="2"/>
            <w:shd w:val="clear" w:color="auto" w:fill="auto"/>
          </w:tcPr>
          <w:p w14:paraId="5151BB5B" w14:textId="23F56291" w:rsidR="00472F7E" w:rsidRDefault="00472F7E" w:rsidP="00472F7E">
            <w:pPr>
              <w:rPr>
                <w:rFonts w:ascii="Arial" w:eastAsia="Times New Roman" w:hAnsi="Arial" w:cs="Times New Roman"/>
                <w:sz w:val="24"/>
                <w:szCs w:val="24"/>
                <w:lang w:eastAsia="en-GB"/>
              </w:rPr>
            </w:pPr>
            <w:r>
              <w:rPr>
                <w:rFonts w:ascii="Arial" w:eastAsia="Times New Roman" w:hAnsi="Arial" w:cs="Times New Roman"/>
                <w:sz w:val="24"/>
                <w:szCs w:val="24"/>
                <w:lang w:eastAsia="en-GB"/>
              </w:rPr>
              <w:t>Gillian Hall</w:t>
            </w:r>
          </w:p>
        </w:tc>
        <w:tc>
          <w:tcPr>
            <w:tcW w:w="4548" w:type="dxa"/>
            <w:gridSpan w:val="2"/>
            <w:shd w:val="clear" w:color="auto" w:fill="auto"/>
          </w:tcPr>
          <w:p w14:paraId="478D7EA1" w14:textId="17D3174A" w:rsidR="00472F7E" w:rsidRDefault="00472F7E" w:rsidP="00472F7E">
            <w:pPr>
              <w:rPr>
                <w:rFonts w:ascii="Arial" w:eastAsia="Times New Roman" w:hAnsi="Arial" w:cs="Times New Roman"/>
                <w:sz w:val="24"/>
                <w:szCs w:val="24"/>
                <w:lang w:eastAsia="en-GB"/>
              </w:rPr>
            </w:pPr>
            <w:r>
              <w:rPr>
                <w:rFonts w:ascii="Arial" w:eastAsia="Times New Roman" w:hAnsi="Arial" w:cs="Times New Roman"/>
                <w:sz w:val="24"/>
                <w:szCs w:val="24"/>
                <w:lang w:eastAsia="en-GB"/>
              </w:rPr>
              <w:t>Gillian Hall Consulting Limited</w:t>
            </w:r>
          </w:p>
        </w:tc>
      </w:tr>
      <w:tr w:rsidR="00C32CBA" w:rsidRPr="00A61813" w14:paraId="6743A5A4" w14:textId="77777777" w:rsidTr="007F1922">
        <w:trPr>
          <w:gridAfter w:val="1"/>
          <w:wAfter w:w="1262" w:type="dxa"/>
          <w:trHeight w:val="288"/>
        </w:trPr>
        <w:tc>
          <w:tcPr>
            <w:tcW w:w="4702" w:type="dxa"/>
            <w:gridSpan w:val="2"/>
            <w:shd w:val="clear" w:color="auto" w:fill="auto"/>
          </w:tcPr>
          <w:p w14:paraId="745A280D" w14:textId="344027B2" w:rsidR="00C32CBA" w:rsidRDefault="00C32CBA" w:rsidP="00472F7E">
            <w:pPr>
              <w:rPr>
                <w:rFonts w:ascii="Arial" w:eastAsia="Times New Roman" w:hAnsi="Arial" w:cs="Times New Roman"/>
                <w:sz w:val="24"/>
                <w:szCs w:val="24"/>
                <w:lang w:eastAsia="en-GB"/>
              </w:rPr>
            </w:pPr>
            <w:r>
              <w:rPr>
                <w:rFonts w:ascii="Arial" w:eastAsia="Times New Roman" w:hAnsi="Arial" w:cs="Times New Roman"/>
                <w:sz w:val="24"/>
                <w:szCs w:val="24"/>
                <w:lang w:eastAsia="en-GB"/>
              </w:rPr>
              <w:t>Erika Leadbeater</w:t>
            </w:r>
          </w:p>
        </w:tc>
        <w:tc>
          <w:tcPr>
            <w:tcW w:w="4548" w:type="dxa"/>
            <w:gridSpan w:val="2"/>
            <w:shd w:val="clear" w:color="auto" w:fill="auto"/>
          </w:tcPr>
          <w:p w14:paraId="41BF699E" w14:textId="0D162981" w:rsidR="00C32CBA" w:rsidRDefault="00C32CBA" w:rsidP="00472F7E">
            <w:pPr>
              <w:rPr>
                <w:rFonts w:ascii="Arial" w:eastAsia="Times New Roman" w:hAnsi="Arial" w:cs="Times New Roman"/>
                <w:sz w:val="24"/>
                <w:szCs w:val="24"/>
                <w:lang w:eastAsia="en-GB"/>
              </w:rPr>
            </w:pPr>
            <w:r>
              <w:rPr>
                <w:rFonts w:ascii="Arial" w:eastAsia="Times New Roman" w:hAnsi="Arial" w:cs="Times New Roman"/>
                <w:sz w:val="24"/>
                <w:szCs w:val="24"/>
                <w:lang w:eastAsia="en-GB"/>
              </w:rPr>
              <w:t>TSG Marine</w:t>
            </w:r>
          </w:p>
        </w:tc>
      </w:tr>
      <w:tr w:rsidR="00C32CBA" w:rsidRPr="00A61813" w14:paraId="540D7E37" w14:textId="77777777" w:rsidTr="007F1922">
        <w:trPr>
          <w:gridAfter w:val="1"/>
          <w:wAfter w:w="1262" w:type="dxa"/>
          <w:trHeight w:val="288"/>
        </w:trPr>
        <w:tc>
          <w:tcPr>
            <w:tcW w:w="4702" w:type="dxa"/>
            <w:gridSpan w:val="2"/>
            <w:shd w:val="clear" w:color="auto" w:fill="auto"/>
          </w:tcPr>
          <w:p w14:paraId="1C49D0E4" w14:textId="3BA3832C" w:rsidR="00C32CBA" w:rsidRDefault="00C32CBA" w:rsidP="00472F7E">
            <w:pPr>
              <w:rPr>
                <w:rFonts w:ascii="Arial" w:eastAsia="Times New Roman" w:hAnsi="Arial" w:cs="Times New Roman"/>
                <w:sz w:val="24"/>
                <w:szCs w:val="24"/>
                <w:lang w:eastAsia="en-GB"/>
              </w:rPr>
            </w:pPr>
            <w:r>
              <w:rPr>
                <w:rFonts w:ascii="Arial" w:eastAsia="Times New Roman" w:hAnsi="Arial" w:cs="Times New Roman"/>
                <w:sz w:val="24"/>
                <w:szCs w:val="24"/>
                <w:lang w:eastAsia="en-GB"/>
              </w:rPr>
              <w:t>John McCabe</w:t>
            </w:r>
          </w:p>
        </w:tc>
        <w:tc>
          <w:tcPr>
            <w:tcW w:w="4548" w:type="dxa"/>
            <w:gridSpan w:val="2"/>
            <w:shd w:val="clear" w:color="auto" w:fill="auto"/>
          </w:tcPr>
          <w:p w14:paraId="56DF6AB5" w14:textId="5678F06C" w:rsidR="00C32CBA" w:rsidRDefault="00C32CBA" w:rsidP="00472F7E">
            <w:pPr>
              <w:rPr>
                <w:rFonts w:ascii="Arial" w:eastAsia="Times New Roman" w:hAnsi="Arial" w:cs="Times New Roman"/>
                <w:sz w:val="24"/>
                <w:szCs w:val="24"/>
                <w:lang w:eastAsia="en-GB"/>
              </w:rPr>
            </w:pPr>
            <w:r>
              <w:rPr>
                <w:rFonts w:ascii="Arial" w:eastAsia="Times New Roman" w:hAnsi="Arial" w:cs="Times New Roman"/>
                <w:sz w:val="24"/>
                <w:szCs w:val="24"/>
                <w:lang w:eastAsia="en-GB"/>
              </w:rPr>
              <w:t>Fusion PR Creative</w:t>
            </w:r>
          </w:p>
        </w:tc>
      </w:tr>
      <w:tr w:rsidR="00472F7E" w:rsidRPr="00A61813" w14:paraId="77E9F035" w14:textId="77777777" w:rsidTr="007F1922">
        <w:trPr>
          <w:gridAfter w:val="1"/>
          <w:wAfter w:w="1262" w:type="dxa"/>
          <w:trHeight w:val="288"/>
        </w:trPr>
        <w:tc>
          <w:tcPr>
            <w:tcW w:w="4702" w:type="dxa"/>
            <w:gridSpan w:val="2"/>
            <w:shd w:val="clear" w:color="auto" w:fill="auto"/>
          </w:tcPr>
          <w:p w14:paraId="52072552" w14:textId="4656F6D3" w:rsidR="00472F7E" w:rsidRDefault="00472F7E" w:rsidP="00472F7E">
            <w:pPr>
              <w:tabs>
                <w:tab w:val="center" w:pos="2202"/>
              </w:tabs>
              <w:rPr>
                <w:rFonts w:ascii="Arial" w:eastAsia="Times New Roman" w:hAnsi="Arial" w:cs="Times New Roman"/>
                <w:sz w:val="24"/>
                <w:szCs w:val="24"/>
                <w:lang w:eastAsia="en-GB"/>
              </w:rPr>
            </w:pPr>
            <w:r>
              <w:rPr>
                <w:rFonts w:ascii="Arial" w:eastAsia="Times New Roman" w:hAnsi="Arial" w:cs="Times New Roman"/>
                <w:sz w:val="24"/>
                <w:szCs w:val="24"/>
                <w:lang w:eastAsia="en-GB"/>
              </w:rPr>
              <w:t>Ammar Mirza</w:t>
            </w:r>
          </w:p>
        </w:tc>
        <w:tc>
          <w:tcPr>
            <w:tcW w:w="4548" w:type="dxa"/>
            <w:gridSpan w:val="2"/>
            <w:shd w:val="clear" w:color="auto" w:fill="auto"/>
          </w:tcPr>
          <w:p w14:paraId="772F9812" w14:textId="1147D2E6" w:rsidR="00472F7E" w:rsidRDefault="00472F7E" w:rsidP="00472F7E">
            <w:pPr>
              <w:rPr>
                <w:rFonts w:ascii="Arial" w:eastAsia="Times New Roman" w:hAnsi="Arial" w:cs="Times New Roman"/>
                <w:sz w:val="24"/>
                <w:szCs w:val="24"/>
                <w:lang w:eastAsia="en-GB"/>
              </w:rPr>
            </w:pPr>
            <w:r>
              <w:rPr>
                <w:rFonts w:ascii="Arial" w:eastAsia="Times New Roman" w:hAnsi="Arial" w:cs="Times New Roman"/>
                <w:sz w:val="24"/>
                <w:szCs w:val="24"/>
                <w:lang w:eastAsia="en-GB"/>
              </w:rPr>
              <w:t>AmmarM (UK) Limited</w:t>
            </w:r>
          </w:p>
        </w:tc>
      </w:tr>
      <w:tr w:rsidR="0096157A" w:rsidRPr="00A61813" w14:paraId="6188A2EB" w14:textId="77777777" w:rsidTr="007F1922">
        <w:trPr>
          <w:gridAfter w:val="1"/>
          <w:wAfter w:w="1262" w:type="dxa"/>
          <w:trHeight w:val="288"/>
        </w:trPr>
        <w:tc>
          <w:tcPr>
            <w:tcW w:w="4702" w:type="dxa"/>
            <w:gridSpan w:val="2"/>
            <w:shd w:val="clear" w:color="auto" w:fill="auto"/>
          </w:tcPr>
          <w:p w14:paraId="657F4E76" w14:textId="4C23A7C6" w:rsidR="0096157A" w:rsidRDefault="0096157A" w:rsidP="0096157A">
            <w:pPr>
              <w:tabs>
                <w:tab w:val="center" w:pos="2202"/>
              </w:tabs>
              <w:rPr>
                <w:rFonts w:ascii="Arial" w:eastAsia="Times New Roman" w:hAnsi="Arial" w:cs="Times New Roman"/>
                <w:sz w:val="24"/>
                <w:szCs w:val="24"/>
                <w:lang w:eastAsia="en-GB"/>
              </w:rPr>
            </w:pPr>
            <w:r>
              <w:rPr>
                <w:rFonts w:ascii="Arial" w:eastAsia="Times New Roman" w:hAnsi="Arial" w:cs="Times New Roman"/>
                <w:sz w:val="24"/>
                <w:szCs w:val="24"/>
                <w:lang w:eastAsia="en-GB"/>
              </w:rPr>
              <w:t>Andrew Moffat</w:t>
            </w:r>
          </w:p>
        </w:tc>
        <w:tc>
          <w:tcPr>
            <w:tcW w:w="4548" w:type="dxa"/>
            <w:gridSpan w:val="2"/>
            <w:shd w:val="clear" w:color="auto" w:fill="auto"/>
          </w:tcPr>
          <w:p w14:paraId="5FF1FD20" w14:textId="77777777" w:rsidR="0096157A" w:rsidRDefault="0096157A" w:rsidP="0096157A">
            <w:pPr>
              <w:rPr>
                <w:rFonts w:ascii="Arial" w:eastAsia="Times New Roman" w:hAnsi="Arial" w:cs="Times New Roman"/>
                <w:sz w:val="24"/>
                <w:szCs w:val="24"/>
                <w:lang w:eastAsia="en-GB"/>
              </w:rPr>
            </w:pPr>
          </w:p>
        </w:tc>
      </w:tr>
      <w:tr w:rsidR="00C32CBA" w:rsidRPr="00A61813" w14:paraId="14622F30" w14:textId="77777777" w:rsidTr="007F1922">
        <w:trPr>
          <w:gridAfter w:val="1"/>
          <w:wAfter w:w="1262" w:type="dxa"/>
          <w:trHeight w:val="288"/>
        </w:trPr>
        <w:tc>
          <w:tcPr>
            <w:tcW w:w="4702" w:type="dxa"/>
            <w:gridSpan w:val="2"/>
            <w:shd w:val="clear" w:color="auto" w:fill="auto"/>
          </w:tcPr>
          <w:p w14:paraId="0F3D92C4" w14:textId="5A45C48A" w:rsidR="00C32CBA" w:rsidRDefault="00C32CBA" w:rsidP="00C32CBA">
            <w:pPr>
              <w:tabs>
                <w:tab w:val="center" w:pos="2202"/>
              </w:tabs>
              <w:rPr>
                <w:rFonts w:ascii="Arial" w:eastAsia="Times New Roman" w:hAnsi="Arial" w:cs="Times New Roman"/>
                <w:sz w:val="24"/>
                <w:szCs w:val="24"/>
                <w:lang w:eastAsia="en-GB"/>
              </w:rPr>
            </w:pPr>
            <w:r>
              <w:rPr>
                <w:rFonts w:ascii="Arial" w:eastAsia="Times New Roman" w:hAnsi="Arial" w:cs="Times New Roman"/>
                <w:sz w:val="24"/>
                <w:szCs w:val="24"/>
                <w:lang w:eastAsia="en-GB"/>
              </w:rPr>
              <w:t>Heidi Mottram</w:t>
            </w:r>
          </w:p>
        </w:tc>
        <w:tc>
          <w:tcPr>
            <w:tcW w:w="4548" w:type="dxa"/>
            <w:gridSpan w:val="2"/>
            <w:shd w:val="clear" w:color="auto" w:fill="auto"/>
          </w:tcPr>
          <w:p w14:paraId="48342AFE" w14:textId="4191C929" w:rsidR="00C32CBA" w:rsidRDefault="00C32CBA" w:rsidP="00C32CBA">
            <w:pPr>
              <w:rPr>
                <w:rFonts w:ascii="Arial" w:eastAsia="Times New Roman" w:hAnsi="Arial" w:cs="Times New Roman"/>
                <w:sz w:val="24"/>
                <w:szCs w:val="24"/>
                <w:lang w:eastAsia="en-GB"/>
              </w:rPr>
            </w:pPr>
            <w:r>
              <w:rPr>
                <w:rFonts w:ascii="Arial" w:eastAsia="Times New Roman" w:hAnsi="Arial" w:cs="Times New Roman"/>
                <w:sz w:val="24"/>
                <w:szCs w:val="24"/>
                <w:lang w:eastAsia="en-GB"/>
              </w:rPr>
              <w:t>Northumbrian Water Group</w:t>
            </w:r>
          </w:p>
        </w:tc>
      </w:tr>
      <w:tr w:rsidR="0096157A" w:rsidRPr="00A61813" w14:paraId="03309331" w14:textId="77777777" w:rsidTr="007F1922">
        <w:trPr>
          <w:gridAfter w:val="1"/>
          <w:wAfter w:w="1262" w:type="dxa"/>
          <w:trHeight w:val="288"/>
        </w:trPr>
        <w:tc>
          <w:tcPr>
            <w:tcW w:w="4702" w:type="dxa"/>
            <w:gridSpan w:val="2"/>
            <w:shd w:val="clear" w:color="auto" w:fill="auto"/>
          </w:tcPr>
          <w:p w14:paraId="62C65EB3" w14:textId="6A1B968B" w:rsidR="0096157A" w:rsidRDefault="0096157A" w:rsidP="0096157A">
            <w:pPr>
              <w:tabs>
                <w:tab w:val="center" w:pos="2202"/>
              </w:tabs>
              <w:rPr>
                <w:rFonts w:ascii="Arial" w:eastAsia="Times New Roman" w:hAnsi="Arial" w:cs="Times New Roman"/>
                <w:sz w:val="24"/>
                <w:szCs w:val="24"/>
                <w:lang w:eastAsia="en-GB"/>
              </w:rPr>
            </w:pPr>
            <w:r>
              <w:rPr>
                <w:rFonts w:ascii="Arial" w:eastAsia="Times New Roman" w:hAnsi="Arial" w:cs="Times New Roman"/>
                <w:sz w:val="24"/>
                <w:szCs w:val="24"/>
                <w:lang w:eastAsia="en-GB"/>
              </w:rPr>
              <w:t>Mark Thompson</w:t>
            </w:r>
          </w:p>
        </w:tc>
        <w:tc>
          <w:tcPr>
            <w:tcW w:w="4548" w:type="dxa"/>
            <w:gridSpan w:val="2"/>
            <w:shd w:val="clear" w:color="auto" w:fill="auto"/>
          </w:tcPr>
          <w:p w14:paraId="6F2BED04" w14:textId="3F6B4908" w:rsidR="0096157A" w:rsidRDefault="0096157A"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Ryder Architecture</w:t>
            </w:r>
          </w:p>
        </w:tc>
      </w:tr>
      <w:tr w:rsidR="00177745" w:rsidRPr="00A61813" w14:paraId="7A6407E2" w14:textId="77777777" w:rsidTr="007F1922">
        <w:trPr>
          <w:gridAfter w:val="1"/>
          <w:wAfter w:w="1262" w:type="dxa"/>
          <w:trHeight w:val="288"/>
        </w:trPr>
        <w:tc>
          <w:tcPr>
            <w:tcW w:w="4702" w:type="dxa"/>
            <w:gridSpan w:val="2"/>
            <w:shd w:val="clear" w:color="auto" w:fill="auto"/>
          </w:tcPr>
          <w:p w14:paraId="03B119AC" w14:textId="1662F853" w:rsidR="00177745" w:rsidRDefault="00177745" w:rsidP="00177745">
            <w:pPr>
              <w:tabs>
                <w:tab w:val="center" w:pos="2202"/>
              </w:tabs>
              <w:rPr>
                <w:rFonts w:ascii="Arial" w:eastAsia="Times New Roman" w:hAnsi="Arial" w:cs="Times New Roman"/>
                <w:sz w:val="24"/>
                <w:szCs w:val="24"/>
                <w:lang w:eastAsia="en-GB"/>
              </w:rPr>
            </w:pPr>
            <w:r>
              <w:rPr>
                <w:rFonts w:ascii="Arial" w:eastAsia="Times New Roman" w:hAnsi="Arial" w:cs="Times New Roman"/>
                <w:sz w:val="24"/>
                <w:szCs w:val="24"/>
                <w:lang w:eastAsia="en-GB"/>
              </w:rPr>
              <w:t>Kate Wickham</w:t>
            </w:r>
          </w:p>
        </w:tc>
        <w:tc>
          <w:tcPr>
            <w:tcW w:w="4548" w:type="dxa"/>
            <w:gridSpan w:val="2"/>
            <w:shd w:val="clear" w:color="auto" w:fill="auto"/>
          </w:tcPr>
          <w:p w14:paraId="3C328D50" w14:textId="6DDD38A1" w:rsidR="00177745" w:rsidRDefault="00177745" w:rsidP="00177745">
            <w:pPr>
              <w:rPr>
                <w:rFonts w:ascii="Arial" w:eastAsia="Times New Roman" w:hAnsi="Arial" w:cs="Times New Roman"/>
                <w:sz w:val="24"/>
                <w:szCs w:val="24"/>
                <w:lang w:eastAsia="en-GB"/>
              </w:rPr>
            </w:pPr>
            <w:r>
              <w:rPr>
                <w:rFonts w:ascii="Arial" w:eastAsia="Times New Roman" w:hAnsi="Arial" w:cs="Times New Roman"/>
                <w:sz w:val="24"/>
                <w:szCs w:val="24"/>
                <w:lang w:eastAsia="en-GB"/>
              </w:rPr>
              <w:t>Gate7 Group</w:t>
            </w:r>
          </w:p>
        </w:tc>
      </w:tr>
      <w:tr w:rsidR="00177745" w:rsidRPr="00A61813" w14:paraId="2A029148" w14:textId="77777777" w:rsidTr="007F1922">
        <w:trPr>
          <w:gridAfter w:val="1"/>
          <w:wAfter w:w="1262" w:type="dxa"/>
          <w:trHeight w:val="288"/>
        </w:trPr>
        <w:tc>
          <w:tcPr>
            <w:tcW w:w="4702" w:type="dxa"/>
            <w:gridSpan w:val="2"/>
            <w:shd w:val="clear" w:color="auto" w:fill="auto"/>
          </w:tcPr>
          <w:p w14:paraId="7FE1655F" w14:textId="4E098EC4" w:rsidR="00177745" w:rsidRDefault="00185A76" w:rsidP="00177745">
            <w:pPr>
              <w:tabs>
                <w:tab w:val="center" w:pos="2202"/>
              </w:tabs>
              <w:rPr>
                <w:rFonts w:ascii="Arial" w:eastAsia="Times New Roman" w:hAnsi="Arial" w:cs="Times New Roman"/>
                <w:sz w:val="24"/>
                <w:szCs w:val="24"/>
                <w:lang w:eastAsia="en-GB"/>
              </w:rPr>
            </w:pPr>
            <w:r>
              <w:rPr>
                <w:rFonts w:ascii="Arial" w:eastAsia="Times New Roman" w:hAnsi="Arial" w:cs="Times New Roman"/>
                <w:sz w:val="24"/>
                <w:szCs w:val="24"/>
                <w:lang w:eastAsia="en-GB"/>
              </w:rPr>
              <w:t>Mayor Jamie Driscoll</w:t>
            </w:r>
          </w:p>
        </w:tc>
        <w:tc>
          <w:tcPr>
            <w:tcW w:w="4548" w:type="dxa"/>
            <w:gridSpan w:val="2"/>
            <w:shd w:val="clear" w:color="auto" w:fill="auto"/>
          </w:tcPr>
          <w:p w14:paraId="04FAF12A" w14:textId="26104723" w:rsidR="00177745" w:rsidRDefault="00185A76" w:rsidP="00177745">
            <w:pPr>
              <w:rPr>
                <w:rFonts w:ascii="Arial" w:eastAsia="Times New Roman" w:hAnsi="Arial" w:cs="Times New Roman"/>
                <w:sz w:val="24"/>
                <w:szCs w:val="24"/>
                <w:lang w:eastAsia="en-GB"/>
              </w:rPr>
            </w:pPr>
            <w:r>
              <w:rPr>
                <w:rFonts w:ascii="Arial" w:eastAsia="Times New Roman" w:hAnsi="Arial" w:cs="Times New Roman"/>
                <w:sz w:val="24"/>
                <w:szCs w:val="24"/>
                <w:lang w:eastAsia="en-GB"/>
              </w:rPr>
              <w:t>North of Tyne Combined Authority</w:t>
            </w:r>
          </w:p>
        </w:tc>
      </w:tr>
      <w:tr w:rsidR="00C32CBA" w:rsidRPr="00A61813" w14:paraId="6D87F294" w14:textId="77777777" w:rsidTr="007F1922">
        <w:trPr>
          <w:gridAfter w:val="1"/>
          <w:wAfter w:w="1262" w:type="dxa"/>
          <w:trHeight w:val="288"/>
        </w:trPr>
        <w:tc>
          <w:tcPr>
            <w:tcW w:w="4702" w:type="dxa"/>
            <w:gridSpan w:val="2"/>
            <w:shd w:val="clear" w:color="auto" w:fill="auto"/>
          </w:tcPr>
          <w:p w14:paraId="46295C7E" w14:textId="336F750F" w:rsidR="00C32CBA" w:rsidRDefault="00C32CBA" w:rsidP="00C32CBA">
            <w:pPr>
              <w:rPr>
                <w:rFonts w:ascii="Arial" w:eastAsia="Times New Roman" w:hAnsi="Arial" w:cs="Times New Roman"/>
                <w:sz w:val="24"/>
                <w:szCs w:val="24"/>
                <w:lang w:eastAsia="en-GB"/>
              </w:rPr>
            </w:pPr>
            <w:r>
              <w:rPr>
                <w:rFonts w:ascii="Arial" w:hAnsi="Arial" w:cs="Arial"/>
                <w:sz w:val="24"/>
                <w:szCs w:val="24"/>
              </w:rPr>
              <w:t>Councillor Iain Malcolm</w:t>
            </w:r>
          </w:p>
        </w:tc>
        <w:tc>
          <w:tcPr>
            <w:tcW w:w="4548" w:type="dxa"/>
            <w:gridSpan w:val="2"/>
            <w:shd w:val="clear" w:color="auto" w:fill="auto"/>
          </w:tcPr>
          <w:p w14:paraId="3BCE1EFF" w14:textId="55EA7C51" w:rsidR="00C32CBA" w:rsidRDefault="00C32CBA" w:rsidP="00C32CBA">
            <w:pPr>
              <w:rPr>
                <w:rFonts w:ascii="Arial" w:eastAsia="Times New Roman" w:hAnsi="Arial" w:cs="Times New Roman"/>
                <w:sz w:val="24"/>
                <w:szCs w:val="24"/>
                <w:lang w:eastAsia="en-GB"/>
              </w:rPr>
            </w:pPr>
            <w:r>
              <w:rPr>
                <w:rFonts w:ascii="Arial" w:hAnsi="Arial" w:cs="Arial"/>
                <w:sz w:val="24"/>
                <w:szCs w:val="24"/>
              </w:rPr>
              <w:t>Leader, South Tyneside Council</w:t>
            </w:r>
          </w:p>
        </w:tc>
      </w:tr>
      <w:tr w:rsidR="002A5B0E" w:rsidRPr="00A61813" w14:paraId="7E4390AB" w14:textId="77777777" w:rsidTr="007F1922">
        <w:trPr>
          <w:gridAfter w:val="1"/>
          <w:wAfter w:w="1262" w:type="dxa"/>
          <w:trHeight w:val="288"/>
        </w:trPr>
        <w:tc>
          <w:tcPr>
            <w:tcW w:w="4702" w:type="dxa"/>
            <w:gridSpan w:val="2"/>
            <w:shd w:val="clear" w:color="auto" w:fill="auto"/>
          </w:tcPr>
          <w:p w14:paraId="63CD993C" w14:textId="190A6D6F" w:rsidR="002A5B0E" w:rsidRDefault="002A5B0E" w:rsidP="002A5B0E">
            <w:pPr>
              <w:rPr>
                <w:rFonts w:ascii="Arial" w:hAnsi="Arial" w:cs="Arial"/>
                <w:sz w:val="24"/>
                <w:szCs w:val="24"/>
              </w:rPr>
            </w:pPr>
            <w:r>
              <w:rPr>
                <w:rFonts w:ascii="Arial" w:hAnsi="Arial" w:cs="Arial"/>
                <w:sz w:val="24"/>
                <w:szCs w:val="24"/>
              </w:rPr>
              <w:t>Mayor Norma Redfearn</w:t>
            </w:r>
          </w:p>
        </w:tc>
        <w:tc>
          <w:tcPr>
            <w:tcW w:w="4548" w:type="dxa"/>
            <w:gridSpan w:val="2"/>
            <w:shd w:val="clear" w:color="auto" w:fill="auto"/>
          </w:tcPr>
          <w:p w14:paraId="617C728E" w14:textId="4014F7F1" w:rsidR="002A5B0E" w:rsidRDefault="002A5B0E" w:rsidP="002A5B0E">
            <w:pPr>
              <w:rPr>
                <w:rFonts w:ascii="Arial" w:hAnsi="Arial" w:cs="Arial"/>
                <w:sz w:val="24"/>
                <w:szCs w:val="24"/>
              </w:rPr>
            </w:pPr>
            <w:r>
              <w:rPr>
                <w:rFonts w:ascii="Arial" w:hAnsi="Arial" w:cs="Arial"/>
                <w:sz w:val="24"/>
                <w:szCs w:val="24"/>
              </w:rPr>
              <w:t>North Tyneside Council</w:t>
            </w:r>
          </w:p>
        </w:tc>
      </w:tr>
      <w:tr w:rsidR="002A5B0E" w:rsidRPr="00A61813" w14:paraId="06994EDC" w14:textId="77777777" w:rsidTr="007F1922">
        <w:trPr>
          <w:gridAfter w:val="1"/>
          <w:wAfter w:w="1262" w:type="dxa"/>
          <w:trHeight w:val="288"/>
        </w:trPr>
        <w:tc>
          <w:tcPr>
            <w:tcW w:w="4702" w:type="dxa"/>
            <w:gridSpan w:val="2"/>
            <w:shd w:val="clear" w:color="auto" w:fill="auto"/>
          </w:tcPr>
          <w:p w14:paraId="5EC2DDC9" w14:textId="7F78B05D" w:rsidR="002A5B0E" w:rsidRDefault="002A5B0E" w:rsidP="002A5B0E">
            <w:pPr>
              <w:rPr>
                <w:rFonts w:ascii="Arial" w:hAnsi="Arial" w:cs="Arial"/>
                <w:sz w:val="24"/>
                <w:szCs w:val="24"/>
              </w:rPr>
            </w:pPr>
            <w:r>
              <w:rPr>
                <w:rFonts w:ascii="Arial" w:eastAsia="Times New Roman" w:hAnsi="Arial" w:cs="Times New Roman"/>
                <w:sz w:val="24"/>
                <w:szCs w:val="24"/>
                <w:lang w:eastAsia="en-GB"/>
              </w:rPr>
              <w:t>Stuart Corbridge</w:t>
            </w:r>
          </w:p>
        </w:tc>
        <w:tc>
          <w:tcPr>
            <w:tcW w:w="4548" w:type="dxa"/>
            <w:gridSpan w:val="2"/>
            <w:shd w:val="clear" w:color="auto" w:fill="auto"/>
          </w:tcPr>
          <w:p w14:paraId="74C36226" w14:textId="5412DB7E" w:rsidR="002A5B0E" w:rsidRDefault="002A5B0E" w:rsidP="002A5B0E">
            <w:pPr>
              <w:rPr>
                <w:rFonts w:ascii="Arial" w:hAnsi="Arial" w:cs="Arial"/>
                <w:sz w:val="24"/>
                <w:szCs w:val="24"/>
              </w:rPr>
            </w:pPr>
            <w:r>
              <w:rPr>
                <w:rFonts w:ascii="Arial" w:eastAsia="Times New Roman" w:hAnsi="Arial" w:cs="Times New Roman"/>
                <w:sz w:val="24"/>
                <w:szCs w:val="24"/>
                <w:lang w:eastAsia="en-GB"/>
              </w:rPr>
              <w:t>Durham University</w:t>
            </w:r>
          </w:p>
        </w:tc>
      </w:tr>
      <w:tr w:rsidR="002A5B0E" w:rsidRPr="00A61813" w14:paraId="7DB91AE3" w14:textId="77777777" w:rsidTr="007F1922">
        <w:trPr>
          <w:gridAfter w:val="1"/>
          <w:wAfter w:w="1262" w:type="dxa"/>
          <w:trHeight w:val="288"/>
        </w:trPr>
        <w:tc>
          <w:tcPr>
            <w:tcW w:w="4702" w:type="dxa"/>
            <w:gridSpan w:val="2"/>
            <w:shd w:val="clear" w:color="auto" w:fill="auto"/>
          </w:tcPr>
          <w:p w14:paraId="59773B95" w14:textId="727B466A" w:rsidR="002A5B0E" w:rsidRPr="00A61813" w:rsidRDefault="002A5B0E" w:rsidP="002A5B0E">
            <w:pPr>
              <w:rPr>
                <w:rFonts w:ascii="Arial" w:eastAsia="Times New Roman" w:hAnsi="Arial" w:cs="Times New Roman"/>
                <w:sz w:val="24"/>
                <w:szCs w:val="24"/>
                <w:lang w:eastAsia="en-GB"/>
              </w:rPr>
            </w:pPr>
            <w:r>
              <w:rPr>
                <w:rFonts w:ascii="Arial" w:eastAsia="Times New Roman" w:hAnsi="Arial" w:cs="Times New Roman"/>
                <w:sz w:val="24"/>
                <w:szCs w:val="24"/>
                <w:lang w:eastAsia="en-GB"/>
              </w:rPr>
              <w:t>Ellen Thinnesen</w:t>
            </w:r>
          </w:p>
        </w:tc>
        <w:tc>
          <w:tcPr>
            <w:tcW w:w="4548" w:type="dxa"/>
            <w:gridSpan w:val="2"/>
            <w:shd w:val="clear" w:color="auto" w:fill="auto"/>
          </w:tcPr>
          <w:p w14:paraId="4E35B6F8" w14:textId="7E4941F2" w:rsidR="002A5B0E" w:rsidRPr="00A61813" w:rsidRDefault="002A5B0E" w:rsidP="002A5B0E">
            <w:pPr>
              <w:rPr>
                <w:rFonts w:ascii="Arial" w:eastAsia="Times New Roman" w:hAnsi="Arial" w:cs="Times New Roman"/>
                <w:sz w:val="24"/>
                <w:szCs w:val="24"/>
                <w:lang w:eastAsia="en-GB"/>
              </w:rPr>
            </w:pPr>
            <w:r>
              <w:rPr>
                <w:rFonts w:ascii="Arial" w:eastAsia="Times New Roman" w:hAnsi="Arial" w:cs="Times New Roman"/>
                <w:sz w:val="24"/>
                <w:szCs w:val="24"/>
                <w:lang w:eastAsia="en-GB"/>
              </w:rPr>
              <w:t>Sunderland College</w:t>
            </w:r>
          </w:p>
        </w:tc>
      </w:tr>
      <w:tr w:rsidR="002A5B0E" w:rsidRPr="00A61813" w14:paraId="44596AEE" w14:textId="77777777" w:rsidTr="007F1922">
        <w:trPr>
          <w:gridAfter w:val="1"/>
          <w:wAfter w:w="1262" w:type="dxa"/>
          <w:trHeight w:val="288"/>
        </w:trPr>
        <w:tc>
          <w:tcPr>
            <w:tcW w:w="4702" w:type="dxa"/>
            <w:gridSpan w:val="2"/>
            <w:shd w:val="clear" w:color="auto" w:fill="auto"/>
          </w:tcPr>
          <w:p w14:paraId="2489AAEB" w14:textId="4CB7E0DB" w:rsidR="002A5B0E" w:rsidRDefault="002A5B0E" w:rsidP="002A5B0E">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Carol Botten </w:t>
            </w:r>
          </w:p>
        </w:tc>
        <w:tc>
          <w:tcPr>
            <w:tcW w:w="4548" w:type="dxa"/>
            <w:gridSpan w:val="2"/>
            <w:shd w:val="clear" w:color="auto" w:fill="auto"/>
          </w:tcPr>
          <w:p w14:paraId="506EC3C6" w14:textId="453A1AD5" w:rsidR="002A5B0E" w:rsidRDefault="002A5B0E" w:rsidP="002A5B0E">
            <w:pPr>
              <w:rPr>
                <w:rFonts w:ascii="Arial" w:eastAsia="Times New Roman" w:hAnsi="Arial" w:cs="Times New Roman"/>
                <w:sz w:val="24"/>
                <w:szCs w:val="24"/>
                <w:lang w:eastAsia="en-GB"/>
              </w:rPr>
            </w:pPr>
            <w:r>
              <w:rPr>
                <w:rFonts w:ascii="Arial" w:eastAsia="Times New Roman" w:hAnsi="Arial" w:cs="Times New Roman"/>
                <w:sz w:val="24"/>
                <w:szCs w:val="24"/>
                <w:lang w:eastAsia="en-GB"/>
              </w:rPr>
              <w:t>VONNE</w:t>
            </w:r>
          </w:p>
        </w:tc>
      </w:tr>
      <w:tr w:rsidR="002A5B0E" w:rsidRPr="00A61813" w14:paraId="0A11D7F3" w14:textId="77777777" w:rsidTr="007F1922">
        <w:trPr>
          <w:gridAfter w:val="1"/>
          <w:wAfter w:w="1262" w:type="dxa"/>
          <w:trHeight w:val="288"/>
        </w:trPr>
        <w:tc>
          <w:tcPr>
            <w:tcW w:w="4702" w:type="dxa"/>
            <w:gridSpan w:val="2"/>
            <w:shd w:val="clear" w:color="auto" w:fill="auto"/>
          </w:tcPr>
          <w:p w14:paraId="7581FADC" w14:textId="77777777" w:rsidR="002A5B0E" w:rsidRDefault="002A5B0E" w:rsidP="002A5B0E">
            <w:pPr>
              <w:rPr>
                <w:rFonts w:ascii="Arial" w:eastAsia="Times New Roman" w:hAnsi="Arial" w:cs="Times New Roman"/>
                <w:sz w:val="24"/>
                <w:szCs w:val="24"/>
                <w:lang w:eastAsia="en-GB"/>
              </w:rPr>
            </w:pPr>
          </w:p>
        </w:tc>
        <w:tc>
          <w:tcPr>
            <w:tcW w:w="4548" w:type="dxa"/>
            <w:gridSpan w:val="2"/>
            <w:shd w:val="clear" w:color="auto" w:fill="auto"/>
          </w:tcPr>
          <w:p w14:paraId="1681BBE4" w14:textId="77777777" w:rsidR="002A5B0E" w:rsidRDefault="002A5B0E" w:rsidP="002A5B0E">
            <w:pPr>
              <w:rPr>
                <w:rFonts w:ascii="Arial" w:eastAsia="Times New Roman" w:hAnsi="Arial" w:cs="Times New Roman"/>
                <w:sz w:val="24"/>
                <w:szCs w:val="24"/>
                <w:lang w:eastAsia="en-GB"/>
              </w:rPr>
            </w:pPr>
          </w:p>
        </w:tc>
      </w:tr>
      <w:tr w:rsidR="002A5B0E" w:rsidRPr="00A61813" w14:paraId="3453EBED" w14:textId="77777777" w:rsidTr="007F1922">
        <w:trPr>
          <w:gridAfter w:val="1"/>
          <w:wAfter w:w="1262" w:type="dxa"/>
          <w:trHeight w:val="288"/>
        </w:trPr>
        <w:tc>
          <w:tcPr>
            <w:tcW w:w="4702" w:type="dxa"/>
            <w:gridSpan w:val="2"/>
            <w:shd w:val="clear" w:color="auto" w:fill="auto"/>
          </w:tcPr>
          <w:p w14:paraId="10FA8126" w14:textId="6ECC9427" w:rsidR="002A5B0E" w:rsidRPr="002A5B0E" w:rsidRDefault="002A5B0E" w:rsidP="002A5B0E">
            <w:pPr>
              <w:rPr>
                <w:rFonts w:ascii="Arial" w:eastAsia="Times New Roman" w:hAnsi="Arial" w:cs="Times New Roman"/>
                <w:b/>
                <w:bCs/>
                <w:sz w:val="24"/>
                <w:szCs w:val="24"/>
                <w:lang w:eastAsia="en-GB"/>
              </w:rPr>
            </w:pPr>
            <w:r w:rsidRPr="002A5B0E">
              <w:rPr>
                <w:rFonts w:ascii="Arial" w:eastAsia="Times New Roman" w:hAnsi="Arial" w:cs="Times New Roman"/>
                <w:b/>
                <w:bCs/>
                <w:sz w:val="24"/>
                <w:szCs w:val="24"/>
                <w:lang w:eastAsia="en-GB"/>
              </w:rPr>
              <w:t>Observer:</w:t>
            </w:r>
          </w:p>
        </w:tc>
        <w:tc>
          <w:tcPr>
            <w:tcW w:w="4548" w:type="dxa"/>
            <w:gridSpan w:val="2"/>
            <w:shd w:val="clear" w:color="auto" w:fill="auto"/>
          </w:tcPr>
          <w:p w14:paraId="75395A8E" w14:textId="77777777" w:rsidR="002A5B0E" w:rsidRDefault="002A5B0E" w:rsidP="002A5B0E">
            <w:pPr>
              <w:rPr>
                <w:rFonts w:ascii="Arial" w:eastAsia="Times New Roman" w:hAnsi="Arial" w:cs="Times New Roman"/>
                <w:sz w:val="24"/>
                <w:szCs w:val="24"/>
                <w:lang w:eastAsia="en-GB"/>
              </w:rPr>
            </w:pPr>
          </w:p>
        </w:tc>
      </w:tr>
      <w:tr w:rsidR="002A5B0E" w:rsidRPr="00A61813" w14:paraId="382BE11C" w14:textId="77777777" w:rsidTr="007F1922">
        <w:trPr>
          <w:gridAfter w:val="1"/>
          <w:wAfter w:w="1262" w:type="dxa"/>
          <w:trHeight w:val="288"/>
        </w:trPr>
        <w:tc>
          <w:tcPr>
            <w:tcW w:w="4702" w:type="dxa"/>
            <w:gridSpan w:val="2"/>
            <w:shd w:val="clear" w:color="auto" w:fill="auto"/>
          </w:tcPr>
          <w:p w14:paraId="10E98B9B" w14:textId="7CF6DC4C" w:rsidR="002A5B0E" w:rsidRDefault="002A5B0E" w:rsidP="002A5B0E">
            <w:pPr>
              <w:rPr>
                <w:rFonts w:ascii="Arial" w:eastAsia="Times New Roman" w:hAnsi="Arial" w:cs="Times New Roman"/>
                <w:sz w:val="24"/>
                <w:szCs w:val="24"/>
                <w:lang w:eastAsia="en-GB"/>
              </w:rPr>
            </w:pPr>
            <w:r>
              <w:rPr>
                <w:rFonts w:ascii="Arial" w:eastAsia="Times New Roman" w:hAnsi="Arial" w:cs="Times New Roman"/>
                <w:sz w:val="24"/>
                <w:szCs w:val="24"/>
                <w:lang w:eastAsia="en-GB"/>
              </w:rPr>
              <w:t>Councillor Peter Jackson</w:t>
            </w:r>
          </w:p>
        </w:tc>
        <w:tc>
          <w:tcPr>
            <w:tcW w:w="4548" w:type="dxa"/>
            <w:gridSpan w:val="2"/>
            <w:shd w:val="clear" w:color="auto" w:fill="auto"/>
          </w:tcPr>
          <w:p w14:paraId="6A9D8608" w14:textId="256E5668" w:rsidR="002A5B0E" w:rsidRDefault="002A5B0E" w:rsidP="002A5B0E">
            <w:pPr>
              <w:rPr>
                <w:rFonts w:ascii="Arial" w:eastAsia="Times New Roman" w:hAnsi="Arial" w:cs="Times New Roman"/>
                <w:sz w:val="24"/>
                <w:szCs w:val="24"/>
                <w:lang w:eastAsia="en-GB"/>
              </w:rPr>
            </w:pPr>
            <w:r>
              <w:rPr>
                <w:rFonts w:ascii="Arial" w:eastAsia="Times New Roman" w:hAnsi="Arial" w:cs="Times New Roman"/>
                <w:sz w:val="24"/>
                <w:szCs w:val="24"/>
                <w:lang w:eastAsia="en-GB"/>
              </w:rPr>
              <w:t>Leader, Northumberland County Council</w:t>
            </w:r>
          </w:p>
        </w:tc>
      </w:tr>
      <w:tr w:rsidR="002A5B0E" w:rsidRPr="00A61813" w14:paraId="59F5AE14" w14:textId="77777777" w:rsidTr="007F1922">
        <w:trPr>
          <w:gridAfter w:val="1"/>
          <w:wAfter w:w="1262" w:type="dxa"/>
          <w:trHeight w:val="288"/>
        </w:trPr>
        <w:tc>
          <w:tcPr>
            <w:tcW w:w="4702" w:type="dxa"/>
            <w:gridSpan w:val="2"/>
            <w:shd w:val="clear" w:color="auto" w:fill="auto"/>
          </w:tcPr>
          <w:p w14:paraId="27611086" w14:textId="77777777" w:rsidR="002A5B0E" w:rsidRDefault="002A5B0E" w:rsidP="002A5B0E">
            <w:pPr>
              <w:rPr>
                <w:rFonts w:ascii="Arial" w:eastAsia="Times New Roman" w:hAnsi="Arial" w:cs="Times New Roman"/>
                <w:sz w:val="24"/>
                <w:szCs w:val="24"/>
                <w:lang w:eastAsia="en-GB"/>
              </w:rPr>
            </w:pPr>
          </w:p>
        </w:tc>
        <w:tc>
          <w:tcPr>
            <w:tcW w:w="4548" w:type="dxa"/>
            <w:gridSpan w:val="2"/>
            <w:shd w:val="clear" w:color="auto" w:fill="auto"/>
          </w:tcPr>
          <w:p w14:paraId="51C3A74A" w14:textId="77777777" w:rsidR="002A5B0E" w:rsidRDefault="002A5B0E" w:rsidP="002A5B0E">
            <w:pPr>
              <w:rPr>
                <w:rFonts w:ascii="Arial" w:eastAsia="Times New Roman" w:hAnsi="Arial" w:cs="Times New Roman"/>
                <w:sz w:val="24"/>
                <w:szCs w:val="24"/>
                <w:lang w:eastAsia="en-GB"/>
              </w:rPr>
            </w:pPr>
          </w:p>
        </w:tc>
      </w:tr>
      <w:tr w:rsidR="0096157A" w:rsidRPr="00A61813" w14:paraId="4205FA11" w14:textId="77777777" w:rsidTr="007F1922">
        <w:trPr>
          <w:gridAfter w:val="1"/>
          <w:wAfter w:w="1262" w:type="dxa"/>
          <w:trHeight w:val="288"/>
        </w:trPr>
        <w:tc>
          <w:tcPr>
            <w:tcW w:w="4702" w:type="dxa"/>
            <w:gridSpan w:val="2"/>
            <w:shd w:val="clear" w:color="auto" w:fill="auto"/>
          </w:tcPr>
          <w:p w14:paraId="6F711721" w14:textId="77777777" w:rsidR="0096157A" w:rsidRPr="00A61813" w:rsidRDefault="0096157A" w:rsidP="0096157A">
            <w:pPr>
              <w:rPr>
                <w:rFonts w:ascii="Arial" w:eastAsia="Times New Roman" w:hAnsi="Arial" w:cs="Times New Roman"/>
                <w:b/>
                <w:sz w:val="24"/>
                <w:szCs w:val="24"/>
                <w:lang w:eastAsia="en-GB"/>
              </w:rPr>
            </w:pPr>
            <w:r w:rsidRPr="00A61813">
              <w:rPr>
                <w:rFonts w:ascii="Arial" w:eastAsia="Times New Roman" w:hAnsi="Arial" w:cs="Times New Roman"/>
                <w:b/>
                <w:sz w:val="24"/>
                <w:szCs w:val="24"/>
                <w:lang w:eastAsia="en-GB"/>
              </w:rPr>
              <w:t>In Attendance:</w:t>
            </w:r>
          </w:p>
        </w:tc>
        <w:tc>
          <w:tcPr>
            <w:tcW w:w="4548" w:type="dxa"/>
            <w:gridSpan w:val="2"/>
            <w:shd w:val="clear" w:color="auto" w:fill="auto"/>
          </w:tcPr>
          <w:p w14:paraId="6091520F" w14:textId="77777777" w:rsidR="0096157A" w:rsidRPr="00A61813" w:rsidRDefault="0096157A" w:rsidP="0096157A">
            <w:pPr>
              <w:rPr>
                <w:rFonts w:ascii="Arial" w:eastAsia="Times New Roman" w:hAnsi="Arial" w:cs="Times New Roman"/>
                <w:sz w:val="24"/>
                <w:szCs w:val="24"/>
                <w:lang w:eastAsia="en-GB"/>
              </w:rPr>
            </w:pPr>
          </w:p>
        </w:tc>
      </w:tr>
      <w:tr w:rsidR="0096157A" w:rsidRPr="00A61813" w14:paraId="7279B9C2" w14:textId="77777777" w:rsidTr="007F1922">
        <w:trPr>
          <w:gridAfter w:val="1"/>
          <w:wAfter w:w="1262" w:type="dxa"/>
          <w:trHeight w:val="288"/>
        </w:trPr>
        <w:tc>
          <w:tcPr>
            <w:tcW w:w="4702" w:type="dxa"/>
            <w:gridSpan w:val="2"/>
            <w:shd w:val="clear" w:color="auto" w:fill="auto"/>
          </w:tcPr>
          <w:p w14:paraId="7A57383D" w14:textId="77777777" w:rsidR="0096157A" w:rsidRPr="00A61813" w:rsidRDefault="0096157A" w:rsidP="0096157A">
            <w:pPr>
              <w:rPr>
                <w:rFonts w:ascii="Arial" w:eastAsia="Times New Roman" w:hAnsi="Arial" w:cs="Times New Roman"/>
                <w:sz w:val="24"/>
                <w:szCs w:val="24"/>
                <w:lang w:eastAsia="en-GB"/>
              </w:rPr>
            </w:pPr>
          </w:p>
        </w:tc>
        <w:tc>
          <w:tcPr>
            <w:tcW w:w="4548" w:type="dxa"/>
            <w:gridSpan w:val="2"/>
            <w:shd w:val="clear" w:color="auto" w:fill="auto"/>
          </w:tcPr>
          <w:p w14:paraId="7F1562BC" w14:textId="77777777" w:rsidR="0096157A" w:rsidRPr="00A61813" w:rsidRDefault="0096157A" w:rsidP="0096157A">
            <w:pPr>
              <w:rPr>
                <w:rFonts w:ascii="Arial" w:eastAsia="Times New Roman" w:hAnsi="Arial" w:cs="Times New Roman"/>
                <w:sz w:val="24"/>
                <w:szCs w:val="24"/>
                <w:lang w:eastAsia="en-GB"/>
              </w:rPr>
            </w:pPr>
          </w:p>
        </w:tc>
      </w:tr>
      <w:tr w:rsidR="0096157A" w:rsidRPr="00A61813" w14:paraId="5C670B27" w14:textId="77777777" w:rsidTr="007F1922">
        <w:trPr>
          <w:gridAfter w:val="1"/>
          <w:wAfter w:w="1262" w:type="dxa"/>
          <w:trHeight w:val="288"/>
        </w:trPr>
        <w:tc>
          <w:tcPr>
            <w:tcW w:w="4702" w:type="dxa"/>
            <w:gridSpan w:val="2"/>
            <w:shd w:val="clear" w:color="auto" w:fill="auto"/>
          </w:tcPr>
          <w:p w14:paraId="7D412409" w14:textId="7B8B8D18" w:rsidR="0096157A" w:rsidRDefault="0096157A"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Helen Golightly</w:t>
            </w:r>
          </w:p>
        </w:tc>
        <w:tc>
          <w:tcPr>
            <w:tcW w:w="4548" w:type="dxa"/>
            <w:gridSpan w:val="2"/>
            <w:shd w:val="clear" w:color="auto" w:fill="auto"/>
          </w:tcPr>
          <w:p w14:paraId="47106E5F" w14:textId="23F1FF52" w:rsidR="0096157A" w:rsidRDefault="0096157A"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Chief Executive, North East LEP</w:t>
            </w:r>
          </w:p>
        </w:tc>
      </w:tr>
      <w:tr w:rsidR="00177745" w:rsidRPr="00A61813" w14:paraId="51E455D5" w14:textId="77777777" w:rsidTr="007F1922">
        <w:trPr>
          <w:gridAfter w:val="1"/>
          <w:wAfter w:w="1262" w:type="dxa"/>
          <w:trHeight w:val="288"/>
        </w:trPr>
        <w:tc>
          <w:tcPr>
            <w:tcW w:w="4702" w:type="dxa"/>
            <w:gridSpan w:val="2"/>
            <w:shd w:val="clear" w:color="auto" w:fill="auto"/>
          </w:tcPr>
          <w:p w14:paraId="658A44F2" w14:textId="7AAF9AA4" w:rsidR="00177745" w:rsidRDefault="00177745" w:rsidP="00177745">
            <w:pPr>
              <w:rPr>
                <w:rFonts w:ascii="Arial" w:eastAsia="Times New Roman" w:hAnsi="Arial" w:cs="Times New Roman"/>
                <w:sz w:val="24"/>
                <w:szCs w:val="24"/>
                <w:lang w:eastAsia="en-GB"/>
              </w:rPr>
            </w:pPr>
            <w:r>
              <w:rPr>
                <w:rFonts w:ascii="Arial" w:eastAsia="Times New Roman" w:hAnsi="Arial" w:cs="Times New Roman"/>
                <w:sz w:val="24"/>
                <w:szCs w:val="24"/>
                <w:lang w:eastAsia="en-GB"/>
              </w:rPr>
              <w:t>Richard Baker</w:t>
            </w:r>
          </w:p>
        </w:tc>
        <w:tc>
          <w:tcPr>
            <w:tcW w:w="4548" w:type="dxa"/>
            <w:gridSpan w:val="2"/>
            <w:shd w:val="clear" w:color="auto" w:fill="auto"/>
          </w:tcPr>
          <w:p w14:paraId="0483DDE5" w14:textId="0B962FC2" w:rsidR="00177745" w:rsidRDefault="00177745" w:rsidP="00177745">
            <w:pPr>
              <w:rPr>
                <w:rFonts w:ascii="Arial" w:eastAsia="Times New Roman" w:hAnsi="Arial" w:cs="Times New Roman"/>
                <w:sz w:val="24"/>
                <w:szCs w:val="24"/>
                <w:lang w:eastAsia="en-GB"/>
              </w:rPr>
            </w:pPr>
            <w:r>
              <w:rPr>
                <w:rFonts w:ascii="Arial" w:eastAsia="Times New Roman" w:hAnsi="Arial" w:cs="Times New Roman"/>
                <w:sz w:val="24"/>
                <w:szCs w:val="24"/>
                <w:lang w:eastAsia="en-GB"/>
              </w:rPr>
              <w:t>Strategy and Policy Director, North East LEP</w:t>
            </w:r>
          </w:p>
        </w:tc>
      </w:tr>
      <w:tr w:rsidR="0096157A" w:rsidRPr="00A61813" w14:paraId="573FC630" w14:textId="77777777" w:rsidTr="007F1922">
        <w:trPr>
          <w:gridAfter w:val="1"/>
          <w:wAfter w:w="1262" w:type="dxa"/>
          <w:trHeight w:val="288"/>
        </w:trPr>
        <w:tc>
          <w:tcPr>
            <w:tcW w:w="4702" w:type="dxa"/>
            <w:gridSpan w:val="2"/>
            <w:shd w:val="clear" w:color="auto" w:fill="auto"/>
          </w:tcPr>
          <w:p w14:paraId="7823AC6F" w14:textId="529A9223" w:rsidR="0096157A" w:rsidRDefault="00177745"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Colin Bell</w:t>
            </w:r>
          </w:p>
        </w:tc>
        <w:tc>
          <w:tcPr>
            <w:tcW w:w="4548" w:type="dxa"/>
            <w:gridSpan w:val="2"/>
            <w:shd w:val="clear" w:color="auto" w:fill="auto"/>
          </w:tcPr>
          <w:p w14:paraId="0B9B134A" w14:textId="6D3CEF21" w:rsidR="0096157A" w:rsidRDefault="00177745"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Business Growth Director, North East LEP</w:t>
            </w:r>
          </w:p>
        </w:tc>
      </w:tr>
      <w:tr w:rsidR="0096157A" w:rsidRPr="00A61813" w14:paraId="60AEAAC4" w14:textId="77777777" w:rsidTr="007F1922">
        <w:trPr>
          <w:gridAfter w:val="1"/>
          <w:wAfter w:w="1262" w:type="dxa"/>
          <w:trHeight w:val="288"/>
        </w:trPr>
        <w:tc>
          <w:tcPr>
            <w:tcW w:w="4702" w:type="dxa"/>
            <w:gridSpan w:val="2"/>
            <w:shd w:val="clear" w:color="auto" w:fill="auto"/>
          </w:tcPr>
          <w:p w14:paraId="44A30424" w14:textId="274F5D04" w:rsidR="0096157A" w:rsidRDefault="002A5B0E"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Andrew Clark</w:t>
            </w:r>
          </w:p>
        </w:tc>
        <w:tc>
          <w:tcPr>
            <w:tcW w:w="4548" w:type="dxa"/>
            <w:gridSpan w:val="2"/>
            <w:shd w:val="clear" w:color="auto" w:fill="auto"/>
          </w:tcPr>
          <w:p w14:paraId="3CE2B7B7" w14:textId="62E90FA2" w:rsidR="0096157A" w:rsidRDefault="002A5B0E"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Energy Programme Lead, North East LEP</w:t>
            </w:r>
          </w:p>
        </w:tc>
      </w:tr>
      <w:tr w:rsidR="002A5B0E" w:rsidRPr="00A61813" w14:paraId="777DC074" w14:textId="77777777" w:rsidTr="007F1922">
        <w:trPr>
          <w:gridAfter w:val="1"/>
          <w:wAfter w:w="1262" w:type="dxa"/>
          <w:trHeight w:val="288"/>
        </w:trPr>
        <w:tc>
          <w:tcPr>
            <w:tcW w:w="4702" w:type="dxa"/>
            <w:gridSpan w:val="2"/>
            <w:shd w:val="clear" w:color="auto" w:fill="auto"/>
          </w:tcPr>
          <w:p w14:paraId="491AD9B2" w14:textId="52BD30FC" w:rsidR="002A5B0E" w:rsidRDefault="002A5B0E"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Paul Woods</w:t>
            </w:r>
          </w:p>
        </w:tc>
        <w:tc>
          <w:tcPr>
            <w:tcW w:w="4548" w:type="dxa"/>
            <w:gridSpan w:val="2"/>
            <w:shd w:val="clear" w:color="auto" w:fill="auto"/>
          </w:tcPr>
          <w:p w14:paraId="261E67B8" w14:textId="238CC501" w:rsidR="002A5B0E" w:rsidRDefault="002A5B0E"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Chief Finance Officer, NECA </w:t>
            </w:r>
          </w:p>
        </w:tc>
      </w:tr>
      <w:tr w:rsidR="002A5B0E" w:rsidRPr="00A61813" w14:paraId="3DF43299" w14:textId="77777777" w:rsidTr="007F1922">
        <w:trPr>
          <w:gridAfter w:val="1"/>
          <w:wAfter w:w="1262" w:type="dxa"/>
          <w:trHeight w:val="288"/>
        </w:trPr>
        <w:tc>
          <w:tcPr>
            <w:tcW w:w="4702" w:type="dxa"/>
            <w:gridSpan w:val="2"/>
            <w:shd w:val="clear" w:color="auto" w:fill="auto"/>
          </w:tcPr>
          <w:p w14:paraId="5085EE20" w14:textId="079236C2" w:rsidR="002A5B0E" w:rsidRDefault="002A5B0E"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Janice Gillespie</w:t>
            </w:r>
          </w:p>
        </w:tc>
        <w:tc>
          <w:tcPr>
            <w:tcW w:w="4548" w:type="dxa"/>
            <w:gridSpan w:val="2"/>
            <w:shd w:val="clear" w:color="auto" w:fill="auto"/>
          </w:tcPr>
          <w:p w14:paraId="3D0D2FEC" w14:textId="13F8707C" w:rsidR="002A5B0E" w:rsidRDefault="002A5B0E"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Section 73 Officer, NTCA </w:t>
            </w:r>
          </w:p>
        </w:tc>
      </w:tr>
      <w:tr w:rsidR="0096157A" w:rsidRPr="00A61813" w14:paraId="0D7379F9" w14:textId="77777777" w:rsidTr="007F1922">
        <w:trPr>
          <w:gridAfter w:val="1"/>
          <w:wAfter w:w="1262" w:type="dxa"/>
          <w:trHeight w:val="288"/>
        </w:trPr>
        <w:tc>
          <w:tcPr>
            <w:tcW w:w="4702" w:type="dxa"/>
            <w:gridSpan w:val="2"/>
            <w:shd w:val="clear" w:color="auto" w:fill="auto"/>
          </w:tcPr>
          <w:p w14:paraId="4F10E1EC" w14:textId="3CF815EF" w:rsidR="0096157A" w:rsidRDefault="0096157A"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Kat</w:t>
            </w:r>
            <w:r w:rsidR="00957D7B">
              <w:rPr>
                <w:rFonts w:ascii="Arial" w:eastAsia="Times New Roman" w:hAnsi="Arial" w:cs="Times New Roman"/>
                <w:sz w:val="24"/>
                <w:szCs w:val="24"/>
                <w:lang w:eastAsia="en-GB"/>
              </w:rPr>
              <w:t>y Laing</w:t>
            </w:r>
          </w:p>
        </w:tc>
        <w:tc>
          <w:tcPr>
            <w:tcW w:w="4548" w:type="dxa"/>
            <w:gridSpan w:val="2"/>
            <w:shd w:val="clear" w:color="auto" w:fill="auto"/>
          </w:tcPr>
          <w:p w14:paraId="55B7F65F" w14:textId="139C1286" w:rsidR="0096157A" w:rsidRDefault="002A5B0E"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Deputy Section 73 Officer, </w:t>
            </w:r>
            <w:r w:rsidR="0096157A">
              <w:rPr>
                <w:rFonts w:ascii="Arial" w:eastAsia="Times New Roman" w:hAnsi="Arial" w:cs="Times New Roman"/>
                <w:sz w:val="24"/>
                <w:szCs w:val="24"/>
                <w:lang w:eastAsia="en-GB"/>
              </w:rPr>
              <w:t>NT</w:t>
            </w:r>
            <w:r w:rsidR="00177745">
              <w:rPr>
                <w:rFonts w:ascii="Arial" w:eastAsia="Times New Roman" w:hAnsi="Arial" w:cs="Times New Roman"/>
                <w:sz w:val="24"/>
                <w:szCs w:val="24"/>
                <w:lang w:eastAsia="en-GB"/>
              </w:rPr>
              <w:t>CA</w:t>
            </w:r>
          </w:p>
        </w:tc>
      </w:tr>
      <w:tr w:rsidR="00C32CBA" w:rsidRPr="00A61813" w14:paraId="33314CC3" w14:textId="77777777" w:rsidTr="007F1922">
        <w:trPr>
          <w:gridAfter w:val="1"/>
          <w:wAfter w:w="1262" w:type="dxa"/>
          <w:trHeight w:val="288"/>
        </w:trPr>
        <w:tc>
          <w:tcPr>
            <w:tcW w:w="4702" w:type="dxa"/>
            <w:gridSpan w:val="2"/>
            <w:shd w:val="clear" w:color="auto" w:fill="auto"/>
          </w:tcPr>
          <w:p w14:paraId="7657CC55" w14:textId="08F48C76" w:rsidR="00C32CBA" w:rsidRDefault="002A5B0E"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Henry Kippen</w:t>
            </w:r>
          </w:p>
        </w:tc>
        <w:tc>
          <w:tcPr>
            <w:tcW w:w="4548" w:type="dxa"/>
            <w:gridSpan w:val="2"/>
            <w:shd w:val="clear" w:color="auto" w:fill="auto"/>
          </w:tcPr>
          <w:p w14:paraId="2146C647" w14:textId="558870F6" w:rsidR="00C32CBA" w:rsidRDefault="002A5B0E"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NTCA</w:t>
            </w:r>
          </w:p>
        </w:tc>
      </w:tr>
      <w:tr w:rsidR="002A5B0E" w:rsidRPr="00A61813" w14:paraId="37FF7931" w14:textId="77777777" w:rsidTr="007F1922">
        <w:trPr>
          <w:gridAfter w:val="1"/>
          <w:wAfter w:w="1262" w:type="dxa"/>
          <w:trHeight w:val="288"/>
        </w:trPr>
        <w:tc>
          <w:tcPr>
            <w:tcW w:w="4702" w:type="dxa"/>
            <w:gridSpan w:val="2"/>
            <w:shd w:val="clear" w:color="auto" w:fill="auto"/>
          </w:tcPr>
          <w:p w14:paraId="3AB2E1C2" w14:textId="65AB5B56" w:rsidR="002A5B0E" w:rsidRDefault="002A5B0E" w:rsidP="002A5B0E">
            <w:pPr>
              <w:rPr>
                <w:rFonts w:ascii="Arial" w:eastAsia="Times New Roman" w:hAnsi="Arial" w:cs="Times New Roman"/>
                <w:sz w:val="24"/>
                <w:szCs w:val="24"/>
                <w:lang w:eastAsia="en-GB"/>
              </w:rPr>
            </w:pPr>
            <w:r>
              <w:rPr>
                <w:rFonts w:ascii="Arial" w:eastAsia="Times New Roman" w:hAnsi="Arial" w:cs="Times New Roman"/>
                <w:sz w:val="24"/>
                <w:szCs w:val="24"/>
                <w:lang w:eastAsia="en-GB"/>
              </w:rPr>
              <w:t>Vince Taylor</w:t>
            </w:r>
          </w:p>
        </w:tc>
        <w:tc>
          <w:tcPr>
            <w:tcW w:w="4548" w:type="dxa"/>
            <w:gridSpan w:val="2"/>
            <w:shd w:val="clear" w:color="auto" w:fill="auto"/>
          </w:tcPr>
          <w:p w14:paraId="7B8BA9D6" w14:textId="79DBD85E" w:rsidR="002A5B0E" w:rsidRDefault="002A5B0E" w:rsidP="002A5B0E">
            <w:pPr>
              <w:rPr>
                <w:rFonts w:ascii="Arial" w:eastAsia="Times New Roman" w:hAnsi="Arial" w:cs="Times New Roman"/>
                <w:sz w:val="24"/>
                <w:szCs w:val="24"/>
                <w:lang w:eastAsia="en-GB"/>
              </w:rPr>
            </w:pPr>
            <w:r>
              <w:rPr>
                <w:rFonts w:ascii="Arial" w:eastAsia="Times New Roman" w:hAnsi="Arial" w:cs="Times New Roman"/>
                <w:sz w:val="24"/>
                <w:szCs w:val="24"/>
                <w:lang w:eastAsia="en-GB"/>
              </w:rPr>
              <w:t>Sunderland City Council on behalf of NECA</w:t>
            </w:r>
          </w:p>
        </w:tc>
      </w:tr>
      <w:tr w:rsidR="00177745" w:rsidRPr="00A61813" w14:paraId="109E2122" w14:textId="77777777" w:rsidTr="007F1922">
        <w:trPr>
          <w:gridAfter w:val="1"/>
          <w:wAfter w:w="1262" w:type="dxa"/>
          <w:trHeight w:val="288"/>
        </w:trPr>
        <w:tc>
          <w:tcPr>
            <w:tcW w:w="4702" w:type="dxa"/>
            <w:gridSpan w:val="2"/>
            <w:shd w:val="clear" w:color="auto" w:fill="auto"/>
          </w:tcPr>
          <w:p w14:paraId="01F0DE4F" w14:textId="1F7FFD12" w:rsidR="00177745" w:rsidRDefault="00177745"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Tom Frater</w:t>
            </w:r>
          </w:p>
        </w:tc>
        <w:tc>
          <w:tcPr>
            <w:tcW w:w="4548" w:type="dxa"/>
            <w:gridSpan w:val="2"/>
            <w:shd w:val="clear" w:color="auto" w:fill="auto"/>
          </w:tcPr>
          <w:p w14:paraId="108D1CFF" w14:textId="2C423139" w:rsidR="00177745" w:rsidRDefault="00177745"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BEIS</w:t>
            </w:r>
          </w:p>
        </w:tc>
      </w:tr>
      <w:tr w:rsidR="0096157A" w:rsidRPr="00A61813" w14:paraId="76143EC1" w14:textId="77777777" w:rsidTr="007F1922">
        <w:trPr>
          <w:gridAfter w:val="1"/>
          <w:wAfter w:w="1262" w:type="dxa"/>
          <w:trHeight w:val="288"/>
        </w:trPr>
        <w:tc>
          <w:tcPr>
            <w:tcW w:w="4702" w:type="dxa"/>
            <w:gridSpan w:val="2"/>
            <w:shd w:val="clear" w:color="auto" w:fill="auto"/>
          </w:tcPr>
          <w:p w14:paraId="6F8B4F21" w14:textId="67CC4B8C" w:rsidR="0096157A" w:rsidRDefault="0096157A"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Gillian Kelly</w:t>
            </w:r>
          </w:p>
        </w:tc>
        <w:tc>
          <w:tcPr>
            <w:tcW w:w="4548" w:type="dxa"/>
            <w:gridSpan w:val="2"/>
            <w:shd w:val="clear" w:color="auto" w:fill="auto"/>
          </w:tcPr>
          <w:p w14:paraId="4E679036" w14:textId="42AE6F50" w:rsidR="0096157A" w:rsidRDefault="0096157A"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Sunderland City Council (Minutes)</w:t>
            </w:r>
          </w:p>
        </w:tc>
      </w:tr>
      <w:tr w:rsidR="0096157A" w:rsidRPr="00A61813" w14:paraId="54F14177" w14:textId="77777777" w:rsidTr="007F1922">
        <w:trPr>
          <w:gridAfter w:val="1"/>
          <w:wAfter w:w="1262" w:type="dxa"/>
          <w:trHeight w:val="288"/>
        </w:trPr>
        <w:tc>
          <w:tcPr>
            <w:tcW w:w="4702" w:type="dxa"/>
            <w:gridSpan w:val="2"/>
            <w:shd w:val="clear" w:color="auto" w:fill="auto"/>
          </w:tcPr>
          <w:p w14:paraId="65530A34" w14:textId="77777777" w:rsidR="0096157A" w:rsidRPr="00A61813" w:rsidRDefault="0096157A" w:rsidP="0096157A">
            <w:pPr>
              <w:rPr>
                <w:rFonts w:ascii="Arial" w:eastAsia="Times New Roman" w:hAnsi="Arial" w:cs="Times New Roman"/>
                <w:sz w:val="24"/>
                <w:szCs w:val="24"/>
                <w:lang w:eastAsia="en-GB"/>
              </w:rPr>
            </w:pPr>
          </w:p>
        </w:tc>
        <w:tc>
          <w:tcPr>
            <w:tcW w:w="4548" w:type="dxa"/>
            <w:gridSpan w:val="2"/>
            <w:shd w:val="clear" w:color="auto" w:fill="auto"/>
          </w:tcPr>
          <w:p w14:paraId="3DBB4921" w14:textId="77777777" w:rsidR="0096157A" w:rsidRPr="00A61813" w:rsidRDefault="0096157A" w:rsidP="0096157A">
            <w:pPr>
              <w:rPr>
                <w:rFonts w:ascii="Arial" w:eastAsia="Times New Roman" w:hAnsi="Arial" w:cs="Times New Roman"/>
                <w:sz w:val="24"/>
                <w:szCs w:val="24"/>
                <w:lang w:eastAsia="en-GB"/>
              </w:rPr>
            </w:pPr>
          </w:p>
        </w:tc>
      </w:tr>
      <w:tr w:rsidR="0096157A" w:rsidRPr="00A61813" w14:paraId="70A9362C" w14:textId="77777777" w:rsidTr="007F1922">
        <w:trPr>
          <w:gridAfter w:val="1"/>
          <w:wAfter w:w="1262" w:type="dxa"/>
          <w:trHeight w:val="288"/>
        </w:trPr>
        <w:tc>
          <w:tcPr>
            <w:tcW w:w="4702" w:type="dxa"/>
            <w:gridSpan w:val="2"/>
            <w:shd w:val="clear" w:color="auto" w:fill="auto"/>
          </w:tcPr>
          <w:p w14:paraId="46696133" w14:textId="77777777" w:rsidR="0096157A" w:rsidRPr="00A61813" w:rsidRDefault="0096157A" w:rsidP="0096157A">
            <w:pPr>
              <w:rPr>
                <w:rFonts w:ascii="Arial" w:eastAsia="Times New Roman" w:hAnsi="Arial" w:cs="Times New Roman"/>
                <w:b/>
                <w:sz w:val="24"/>
                <w:szCs w:val="24"/>
                <w:lang w:eastAsia="en-GB"/>
              </w:rPr>
            </w:pPr>
            <w:r w:rsidRPr="00A61813">
              <w:rPr>
                <w:rFonts w:ascii="Arial" w:eastAsia="Times New Roman" w:hAnsi="Arial" w:cs="Times New Roman"/>
                <w:b/>
                <w:sz w:val="24"/>
                <w:szCs w:val="24"/>
                <w:lang w:eastAsia="en-GB"/>
              </w:rPr>
              <w:t>Apologies</w:t>
            </w:r>
          </w:p>
        </w:tc>
        <w:tc>
          <w:tcPr>
            <w:tcW w:w="4548" w:type="dxa"/>
            <w:gridSpan w:val="2"/>
            <w:shd w:val="clear" w:color="auto" w:fill="auto"/>
          </w:tcPr>
          <w:p w14:paraId="53C2BBBD" w14:textId="77777777" w:rsidR="0096157A" w:rsidRPr="00A61813" w:rsidRDefault="0096157A" w:rsidP="0096157A">
            <w:pPr>
              <w:rPr>
                <w:rFonts w:ascii="Arial" w:eastAsia="Times New Roman" w:hAnsi="Arial" w:cs="Times New Roman"/>
                <w:sz w:val="24"/>
                <w:szCs w:val="24"/>
                <w:lang w:eastAsia="en-GB"/>
              </w:rPr>
            </w:pPr>
          </w:p>
        </w:tc>
      </w:tr>
      <w:tr w:rsidR="0096157A" w:rsidRPr="00A61813" w14:paraId="67964D48" w14:textId="77777777" w:rsidTr="007F1922">
        <w:trPr>
          <w:gridAfter w:val="1"/>
          <w:wAfter w:w="1262" w:type="dxa"/>
          <w:trHeight w:val="288"/>
        </w:trPr>
        <w:tc>
          <w:tcPr>
            <w:tcW w:w="4702" w:type="dxa"/>
            <w:gridSpan w:val="2"/>
            <w:shd w:val="clear" w:color="auto" w:fill="auto"/>
          </w:tcPr>
          <w:p w14:paraId="26902122" w14:textId="77777777" w:rsidR="0096157A" w:rsidRPr="00A61813" w:rsidRDefault="0096157A" w:rsidP="0096157A">
            <w:pPr>
              <w:rPr>
                <w:rFonts w:ascii="Arial" w:eastAsia="Times New Roman" w:hAnsi="Arial" w:cs="Times New Roman"/>
                <w:sz w:val="24"/>
                <w:szCs w:val="24"/>
                <w:lang w:eastAsia="en-GB"/>
              </w:rPr>
            </w:pPr>
          </w:p>
        </w:tc>
        <w:tc>
          <w:tcPr>
            <w:tcW w:w="4548" w:type="dxa"/>
            <w:gridSpan w:val="2"/>
            <w:shd w:val="clear" w:color="auto" w:fill="auto"/>
          </w:tcPr>
          <w:p w14:paraId="0253E574" w14:textId="77777777" w:rsidR="0096157A" w:rsidRPr="00A61813" w:rsidRDefault="0096157A" w:rsidP="0096157A">
            <w:pPr>
              <w:rPr>
                <w:rFonts w:ascii="Arial" w:eastAsia="Times New Roman" w:hAnsi="Arial" w:cs="Times New Roman"/>
                <w:sz w:val="24"/>
                <w:szCs w:val="24"/>
                <w:lang w:eastAsia="en-GB"/>
              </w:rPr>
            </w:pPr>
          </w:p>
        </w:tc>
      </w:tr>
      <w:tr w:rsidR="00185A76" w:rsidRPr="00A61813" w14:paraId="3DC68C12" w14:textId="77777777" w:rsidTr="007F1922">
        <w:trPr>
          <w:gridAfter w:val="1"/>
          <w:wAfter w:w="1262" w:type="dxa"/>
          <w:trHeight w:val="288"/>
        </w:trPr>
        <w:tc>
          <w:tcPr>
            <w:tcW w:w="4702" w:type="dxa"/>
            <w:gridSpan w:val="2"/>
            <w:shd w:val="clear" w:color="auto" w:fill="auto"/>
          </w:tcPr>
          <w:p w14:paraId="3A7BF629" w14:textId="6475B619" w:rsidR="00185A76" w:rsidRPr="00A61813" w:rsidRDefault="00185A76" w:rsidP="00185A76">
            <w:pPr>
              <w:rPr>
                <w:rFonts w:ascii="Arial" w:eastAsia="Times New Roman" w:hAnsi="Arial" w:cs="Times New Roman"/>
                <w:sz w:val="24"/>
                <w:szCs w:val="24"/>
                <w:lang w:eastAsia="en-GB"/>
              </w:rPr>
            </w:pPr>
            <w:r>
              <w:rPr>
                <w:rFonts w:ascii="Arial" w:eastAsia="Times New Roman" w:hAnsi="Arial" w:cs="Times New Roman"/>
                <w:sz w:val="24"/>
                <w:szCs w:val="24"/>
                <w:lang w:eastAsia="en-GB"/>
              </w:rPr>
              <w:t>Councillor Nick Forbes</w:t>
            </w:r>
          </w:p>
        </w:tc>
        <w:tc>
          <w:tcPr>
            <w:tcW w:w="4548" w:type="dxa"/>
            <w:gridSpan w:val="2"/>
            <w:shd w:val="clear" w:color="auto" w:fill="auto"/>
          </w:tcPr>
          <w:p w14:paraId="409F63DA" w14:textId="12D7B9B2" w:rsidR="00185A76" w:rsidRPr="00A61813" w:rsidRDefault="00185A76" w:rsidP="00185A76">
            <w:pPr>
              <w:rPr>
                <w:rFonts w:ascii="Arial" w:eastAsia="Times New Roman" w:hAnsi="Arial" w:cs="Times New Roman"/>
                <w:sz w:val="24"/>
                <w:szCs w:val="24"/>
                <w:lang w:eastAsia="en-GB"/>
              </w:rPr>
            </w:pPr>
            <w:r>
              <w:rPr>
                <w:rFonts w:ascii="Arial" w:eastAsia="Times New Roman" w:hAnsi="Arial" w:cs="Times New Roman"/>
                <w:sz w:val="24"/>
                <w:szCs w:val="24"/>
                <w:lang w:eastAsia="en-GB"/>
              </w:rPr>
              <w:t>Leader, Newcastle City Council</w:t>
            </w:r>
          </w:p>
        </w:tc>
      </w:tr>
      <w:tr w:rsidR="002A5B0E" w:rsidRPr="00A61813" w14:paraId="1CAD119D" w14:textId="77777777" w:rsidTr="007F1922">
        <w:trPr>
          <w:gridAfter w:val="1"/>
          <w:wAfter w:w="1262" w:type="dxa"/>
          <w:trHeight w:val="288"/>
        </w:trPr>
        <w:tc>
          <w:tcPr>
            <w:tcW w:w="4702" w:type="dxa"/>
            <w:gridSpan w:val="2"/>
            <w:shd w:val="clear" w:color="auto" w:fill="auto"/>
          </w:tcPr>
          <w:p w14:paraId="6A3C7329" w14:textId="0F17479F" w:rsidR="002A5B0E" w:rsidRDefault="002A5B0E" w:rsidP="002A5B0E">
            <w:pPr>
              <w:rPr>
                <w:rFonts w:ascii="Arial" w:eastAsia="Times New Roman" w:hAnsi="Arial" w:cs="Times New Roman"/>
                <w:sz w:val="24"/>
                <w:szCs w:val="24"/>
                <w:lang w:eastAsia="en-GB"/>
              </w:rPr>
            </w:pPr>
            <w:r>
              <w:rPr>
                <w:rFonts w:ascii="Arial" w:eastAsia="Times New Roman" w:hAnsi="Arial" w:cs="Times New Roman"/>
                <w:sz w:val="24"/>
                <w:szCs w:val="24"/>
                <w:lang w:eastAsia="en-GB"/>
              </w:rPr>
              <w:t>Councillor Martin Gannon</w:t>
            </w:r>
          </w:p>
        </w:tc>
        <w:tc>
          <w:tcPr>
            <w:tcW w:w="4548" w:type="dxa"/>
            <w:gridSpan w:val="2"/>
            <w:shd w:val="clear" w:color="auto" w:fill="auto"/>
          </w:tcPr>
          <w:p w14:paraId="2C1AD6BE" w14:textId="0B23663F" w:rsidR="002A5B0E" w:rsidRDefault="002A5B0E" w:rsidP="002A5B0E">
            <w:pPr>
              <w:rPr>
                <w:rFonts w:ascii="Arial" w:eastAsia="Times New Roman" w:hAnsi="Arial" w:cs="Times New Roman"/>
                <w:sz w:val="24"/>
                <w:szCs w:val="24"/>
                <w:lang w:eastAsia="en-GB"/>
              </w:rPr>
            </w:pPr>
            <w:r>
              <w:rPr>
                <w:rFonts w:ascii="Arial" w:eastAsia="Times New Roman" w:hAnsi="Arial" w:cs="Times New Roman"/>
                <w:sz w:val="24"/>
                <w:szCs w:val="24"/>
                <w:lang w:eastAsia="en-GB"/>
              </w:rPr>
              <w:t>Leader, Gateshead Council</w:t>
            </w:r>
          </w:p>
        </w:tc>
      </w:tr>
      <w:tr w:rsidR="002A5B0E" w:rsidRPr="00A61813" w14:paraId="0291AB80" w14:textId="77777777" w:rsidTr="007F1922">
        <w:trPr>
          <w:gridAfter w:val="1"/>
          <w:wAfter w:w="1262" w:type="dxa"/>
          <w:trHeight w:val="288"/>
        </w:trPr>
        <w:tc>
          <w:tcPr>
            <w:tcW w:w="4702" w:type="dxa"/>
            <w:gridSpan w:val="2"/>
            <w:shd w:val="clear" w:color="auto" w:fill="auto"/>
          </w:tcPr>
          <w:p w14:paraId="3AFC24EE" w14:textId="48FB3602" w:rsidR="002A5B0E" w:rsidRDefault="002A5B0E" w:rsidP="002A5B0E">
            <w:pPr>
              <w:rPr>
                <w:rFonts w:ascii="Arial" w:eastAsia="Times New Roman" w:hAnsi="Arial" w:cs="Times New Roman"/>
                <w:sz w:val="24"/>
                <w:szCs w:val="24"/>
                <w:lang w:eastAsia="en-GB"/>
              </w:rPr>
            </w:pPr>
            <w:r>
              <w:rPr>
                <w:rFonts w:ascii="Arial" w:eastAsia="Times New Roman" w:hAnsi="Arial" w:cs="Times New Roman"/>
                <w:sz w:val="24"/>
                <w:szCs w:val="24"/>
                <w:lang w:eastAsia="en-GB"/>
              </w:rPr>
              <w:t>Councillor Simon Henig</w:t>
            </w:r>
          </w:p>
        </w:tc>
        <w:tc>
          <w:tcPr>
            <w:tcW w:w="4548" w:type="dxa"/>
            <w:gridSpan w:val="2"/>
            <w:shd w:val="clear" w:color="auto" w:fill="auto"/>
          </w:tcPr>
          <w:p w14:paraId="76219D04" w14:textId="6853D19A" w:rsidR="002A5B0E" w:rsidRDefault="002A5B0E" w:rsidP="002A5B0E">
            <w:pPr>
              <w:rPr>
                <w:rFonts w:ascii="Arial" w:eastAsia="Times New Roman" w:hAnsi="Arial" w:cs="Times New Roman"/>
                <w:sz w:val="24"/>
                <w:szCs w:val="24"/>
                <w:lang w:eastAsia="en-GB"/>
              </w:rPr>
            </w:pPr>
            <w:r>
              <w:rPr>
                <w:rFonts w:ascii="Arial" w:eastAsia="Times New Roman" w:hAnsi="Arial" w:cs="Times New Roman"/>
                <w:sz w:val="24"/>
                <w:szCs w:val="24"/>
                <w:lang w:eastAsia="en-GB"/>
              </w:rPr>
              <w:t>Leader, Durham County Council</w:t>
            </w:r>
          </w:p>
        </w:tc>
      </w:tr>
      <w:tr w:rsidR="0096157A" w:rsidRPr="00A61813" w14:paraId="58B69AD5" w14:textId="77777777" w:rsidTr="007F1922">
        <w:trPr>
          <w:gridAfter w:val="1"/>
          <w:wAfter w:w="1262" w:type="dxa"/>
          <w:trHeight w:val="288"/>
        </w:trPr>
        <w:tc>
          <w:tcPr>
            <w:tcW w:w="4702" w:type="dxa"/>
            <w:gridSpan w:val="2"/>
            <w:shd w:val="clear" w:color="auto" w:fill="auto"/>
          </w:tcPr>
          <w:p w14:paraId="4CD06385" w14:textId="746F46B8" w:rsidR="0096157A" w:rsidRDefault="0096157A"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Councillor Graeme Miller</w:t>
            </w:r>
          </w:p>
        </w:tc>
        <w:tc>
          <w:tcPr>
            <w:tcW w:w="4548" w:type="dxa"/>
            <w:gridSpan w:val="2"/>
            <w:shd w:val="clear" w:color="auto" w:fill="auto"/>
          </w:tcPr>
          <w:p w14:paraId="7186BABB" w14:textId="6BF8F521" w:rsidR="0096157A" w:rsidRDefault="0096157A"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Leader, Sunderland City Council</w:t>
            </w:r>
          </w:p>
        </w:tc>
      </w:tr>
      <w:tr w:rsidR="00177745" w:rsidRPr="00A61813" w14:paraId="18ACF9E1" w14:textId="77777777" w:rsidTr="007F1922">
        <w:trPr>
          <w:gridAfter w:val="1"/>
          <w:wAfter w:w="1262" w:type="dxa"/>
          <w:trHeight w:val="288"/>
        </w:trPr>
        <w:tc>
          <w:tcPr>
            <w:tcW w:w="4702" w:type="dxa"/>
            <w:gridSpan w:val="2"/>
            <w:shd w:val="clear" w:color="auto" w:fill="auto"/>
          </w:tcPr>
          <w:p w14:paraId="04B91191" w14:textId="4765804C" w:rsidR="00177745" w:rsidRDefault="00177745" w:rsidP="00177745">
            <w:pPr>
              <w:rPr>
                <w:rFonts w:ascii="Arial" w:eastAsia="Times New Roman" w:hAnsi="Arial" w:cs="Times New Roman"/>
                <w:sz w:val="24"/>
                <w:szCs w:val="24"/>
                <w:lang w:eastAsia="en-GB"/>
              </w:rPr>
            </w:pPr>
          </w:p>
        </w:tc>
        <w:tc>
          <w:tcPr>
            <w:tcW w:w="4548" w:type="dxa"/>
            <w:gridSpan w:val="2"/>
            <w:shd w:val="clear" w:color="auto" w:fill="auto"/>
          </w:tcPr>
          <w:p w14:paraId="4AE39A8D" w14:textId="209320FE" w:rsidR="00177745" w:rsidRDefault="00177745" w:rsidP="00177745">
            <w:pPr>
              <w:rPr>
                <w:rFonts w:ascii="Arial" w:eastAsia="Times New Roman" w:hAnsi="Arial" w:cs="Times New Roman"/>
                <w:sz w:val="24"/>
                <w:szCs w:val="24"/>
                <w:lang w:eastAsia="en-GB"/>
              </w:rPr>
            </w:pPr>
          </w:p>
        </w:tc>
      </w:tr>
      <w:tr w:rsidR="00177745" w:rsidRPr="00A61813" w14:paraId="7F0F6E68" w14:textId="77777777" w:rsidTr="007F1922">
        <w:trPr>
          <w:gridAfter w:val="1"/>
          <w:wAfter w:w="1262" w:type="dxa"/>
          <w:trHeight w:val="288"/>
        </w:trPr>
        <w:tc>
          <w:tcPr>
            <w:tcW w:w="4702" w:type="dxa"/>
            <w:gridSpan w:val="2"/>
            <w:shd w:val="clear" w:color="auto" w:fill="auto"/>
          </w:tcPr>
          <w:p w14:paraId="127052CD" w14:textId="2E8B2BD5" w:rsidR="00177745" w:rsidRDefault="00177745" w:rsidP="00177745">
            <w:pPr>
              <w:rPr>
                <w:rFonts w:ascii="Arial" w:eastAsia="Times New Roman" w:hAnsi="Arial" w:cs="Times New Roman"/>
                <w:sz w:val="24"/>
                <w:szCs w:val="24"/>
                <w:lang w:eastAsia="en-GB"/>
              </w:rPr>
            </w:pPr>
          </w:p>
        </w:tc>
        <w:tc>
          <w:tcPr>
            <w:tcW w:w="4548" w:type="dxa"/>
            <w:gridSpan w:val="2"/>
            <w:shd w:val="clear" w:color="auto" w:fill="auto"/>
          </w:tcPr>
          <w:p w14:paraId="7A252BD4" w14:textId="273B71D8" w:rsidR="00177745" w:rsidRDefault="00177745" w:rsidP="00177745">
            <w:pPr>
              <w:rPr>
                <w:rFonts w:ascii="Arial" w:eastAsia="Times New Roman" w:hAnsi="Arial" w:cs="Times New Roman"/>
                <w:sz w:val="24"/>
                <w:szCs w:val="24"/>
                <w:lang w:eastAsia="en-GB"/>
              </w:rPr>
            </w:pPr>
          </w:p>
        </w:tc>
      </w:tr>
      <w:tr w:rsidR="0096157A" w:rsidRPr="00A61813" w14:paraId="5F9C7A11" w14:textId="77777777" w:rsidTr="00873904">
        <w:tc>
          <w:tcPr>
            <w:tcW w:w="736" w:type="dxa"/>
            <w:shd w:val="clear" w:color="auto" w:fill="auto"/>
          </w:tcPr>
          <w:p w14:paraId="41B65D2D" w14:textId="77777777" w:rsidR="0096157A" w:rsidRPr="00A61813" w:rsidRDefault="0096157A" w:rsidP="0096157A">
            <w:pPr>
              <w:rPr>
                <w:rFonts w:ascii="Arial" w:eastAsia="Times New Roman" w:hAnsi="Arial" w:cs="Times New Roman"/>
                <w:b/>
                <w:sz w:val="24"/>
                <w:szCs w:val="24"/>
                <w:lang w:eastAsia="en-GB"/>
              </w:rPr>
            </w:pPr>
          </w:p>
        </w:tc>
        <w:tc>
          <w:tcPr>
            <w:tcW w:w="8380" w:type="dxa"/>
            <w:gridSpan w:val="2"/>
            <w:tcBorders>
              <w:bottom w:val="single" w:sz="4" w:space="0" w:color="auto"/>
              <w:right w:val="single" w:sz="4" w:space="0" w:color="auto"/>
            </w:tcBorders>
            <w:shd w:val="clear" w:color="auto" w:fill="auto"/>
          </w:tcPr>
          <w:p w14:paraId="0C216D2E" w14:textId="77777777" w:rsidR="0096157A" w:rsidRPr="00A61813" w:rsidRDefault="0096157A" w:rsidP="0096157A">
            <w:pPr>
              <w:rPr>
                <w:rFonts w:ascii="Arial" w:eastAsia="Times New Roman" w:hAnsi="Arial" w:cs="Times New Roman"/>
                <w:b/>
                <w:sz w:val="24"/>
                <w:szCs w:val="24"/>
                <w:lang w:eastAsia="en-GB"/>
              </w:rPr>
            </w:pPr>
          </w:p>
        </w:tc>
        <w:tc>
          <w:tcPr>
            <w:tcW w:w="1396" w:type="dxa"/>
            <w:gridSpan w:val="2"/>
            <w:tcBorders>
              <w:left w:val="single" w:sz="4" w:space="0" w:color="auto"/>
              <w:bottom w:val="single" w:sz="4" w:space="0" w:color="auto"/>
            </w:tcBorders>
            <w:shd w:val="clear" w:color="auto" w:fill="auto"/>
          </w:tcPr>
          <w:p w14:paraId="79662B6A" w14:textId="77777777" w:rsidR="0096157A" w:rsidRPr="00A61813" w:rsidRDefault="0096157A" w:rsidP="0096157A">
            <w:pPr>
              <w:rPr>
                <w:rFonts w:ascii="Arial" w:eastAsia="Times New Roman" w:hAnsi="Arial" w:cs="Times New Roman"/>
                <w:b/>
                <w:sz w:val="24"/>
                <w:szCs w:val="24"/>
                <w:lang w:eastAsia="en-GB"/>
              </w:rPr>
            </w:pPr>
            <w:r w:rsidRPr="00A61813">
              <w:rPr>
                <w:rFonts w:ascii="Arial" w:eastAsia="Times New Roman" w:hAnsi="Arial" w:cs="Times New Roman"/>
                <w:b/>
                <w:sz w:val="24"/>
                <w:szCs w:val="24"/>
                <w:lang w:eastAsia="en-GB"/>
              </w:rPr>
              <w:t>ACTION</w:t>
            </w:r>
          </w:p>
        </w:tc>
      </w:tr>
      <w:tr w:rsidR="0096157A" w:rsidRPr="00A61813" w14:paraId="466A9655" w14:textId="77777777" w:rsidTr="00C71EFA">
        <w:trPr>
          <w:trHeight w:val="825"/>
        </w:trPr>
        <w:tc>
          <w:tcPr>
            <w:tcW w:w="736" w:type="dxa"/>
            <w:vMerge w:val="restart"/>
            <w:shd w:val="clear" w:color="auto" w:fill="auto"/>
          </w:tcPr>
          <w:p w14:paraId="1103C20F" w14:textId="77777777" w:rsidR="0096157A" w:rsidRPr="00A61813" w:rsidRDefault="0096157A" w:rsidP="0096157A">
            <w:pPr>
              <w:rPr>
                <w:rFonts w:ascii="Arial" w:eastAsia="Times New Roman" w:hAnsi="Arial" w:cs="Times New Roman"/>
                <w:b/>
                <w:sz w:val="24"/>
                <w:szCs w:val="24"/>
                <w:lang w:eastAsia="en-GB"/>
              </w:rPr>
            </w:pPr>
            <w:r w:rsidRPr="00A61813">
              <w:rPr>
                <w:rFonts w:ascii="Arial" w:eastAsia="Times New Roman" w:hAnsi="Arial" w:cs="Times New Roman"/>
                <w:b/>
                <w:sz w:val="24"/>
                <w:szCs w:val="24"/>
                <w:lang w:eastAsia="en-GB"/>
              </w:rPr>
              <w:t>1.</w:t>
            </w:r>
          </w:p>
        </w:tc>
        <w:tc>
          <w:tcPr>
            <w:tcW w:w="8380" w:type="dxa"/>
            <w:gridSpan w:val="2"/>
            <w:vMerge w:val="restart"/>
            <w:tcBorders>
              <w:top w:val="single" w:sz="4" w:space="0" w:color="auto"/>
              <w:right w:val="single" w:sz="4" w:space="0" w:color="auto"/>
            </w:tcBorders>
            <w:shd w:val="clear" w:color="auto" w:fill="auto"/>
          </w:tcPr>
          <w:p w14:paraId="583871CB" w14:textId="77777777" w:rsidR="0096157A" w:rsidRPr="00A61813" w:rsidRDefault="0096157A" w:rsidP="0096157A">
            <w:pPr>
              <w:rPr>
                <w:rFonts w:ascii="Arial" w:eastAsia="Times New Roman" w:hAnsi="Arial" w:cs="Times New Roman"/>
                <w:b/>
                <w:sz w:val="24"/>
                <w:szCs w:val="24"/>
                <w:lang w:eastAsia="en-GB"/>
              </w:rPr>
            </w:pPr>
            <w:r w:rsidRPr="00A61813">
              <w:rPr>
                <w:rFonts w:ascii="Arial" w:eastAsia="Times New Roman" w:hAnsi="Arial" w:cs="Times New Roman"/>
                <w:b/>
                <w:sz w:val="24"/>
                <w:szCs w:val="24"/>
                <w:lang w:eastAsia="en-GB"/>
              </w:rPr>
              <w:t>WELCOME FROM THE CHAIR AND OPENING REMARKS</w:t>
            </w:r>
          </w:p>
          <w:p w14:paraId="0872695E" w14:textId="77777777" w:rsidR="0096157A" w:rsidRPr="00A61813" w:rsidRDefault="0096157A" w:rsidP="0096157A">
            <w:pPr>
              <w:rPr>
                <w:rFonts w:ascii="Arial" w:eastAsia="Times New Roman" w:hAnsi="Arial" w:cs="Times New Roman"/>
                <w:b/>
                <w:sz w:val="24"/>
                <w:szCs w:val="24"/>
                <w:lang w:eastAsia="en-GB"/>
              </w:rPr>
            </w:pPr>
          </w:p>
          <w:p w14:paraId="32484FF3" w14:textId="472E8B88" w:rsidR="00CA3F63" w:rsidRDefault="00CA3F63" w:rsidP="0096157A">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Chair welcomed everyone to the meeting and thanked them for </w:t>
            </w:r>
            <w:r w:rsidR="00F85E5C">
              <w:rPr>
                <w:rFonts w:ascii="Arial" w:eastAsia="Times New Roman" w:hAnsi="Arial" w:cs="Times New Roman"/>
                <w:sz w:val="24"/>
                <w:szCs w:val="24"/>
                <w:lang w:eastAsia="en-GB"/>
              </w:rPr>
              <w:t>joining the</w:t>
            </w:r>
            <w:r>
              <w:rPr>
                <w:rFonts w:ascii="Arial" w:eastAsia="Times New Roman" w:hAnsi="Arial" w:cs="Times New Roman"/>
                <w:sz w:val="24"/>
                <w:szCs w:val="24"/>
                <w:lang w:eastAsia="en-GB"/>
              </w:rPr>
              <w:t xml:space="preserve"> conference call. </w:t>
            </w:r>
          </w:p>
          <w:p w14:paraId="19507546" w14:textId="77777777" w:rsidR="00CA3F63" w:rsidRDefault="00CA3F63" w:rsidP="0096157A">
            <w:pPr>
              <w:rPr>
                <w:rFonts w:ascii="Arial" w:eastAsia="Times New Roman" w:hAnsi="Arial" w:cs="Times New Roman"/>
                <w:sz w:val="24"/>
                <w:szCs w:val="24"/>
                <w:lang w:eastAsia="en-GB"/>
              </w:rPr>
            </w:pPr>
          </w:p>
          <w:p w14:paraId="552F462B" w14:textId="54F8382F" w:rsidR="00CA3F63" w:rsidRPr="008009B5" w:rsidRDefault="00CA3F63" w:rsidP="0096157A">
            <w:pPr>
              <w:rPr>
                <w:rFonts w:ascii="Arial" w:eastAsia="Times New Roman" w:hAnsi="Arial" w:cs="Times New Roman"/>
                <w:sz w:val="24"/>
                <w:szCs w:val="24"/>
                <w:lang w:eastAsia="en-GB"/>
              </w:rPr>
            </w:pPr>
          </w:p>
        </w:tc>
        <w:tc>
          <w:tcPr>
            <w:tcW w:w="1396" w:type="dxa"/>
            <w:gridSpan w:val="2"/>
            <w:tcBorders>
              <w:top w:val="single" w:sz="4" w:space="0" w:color="auto"/>
              <w:left w:val="single" w:sz="4" w:space="0" w:color="auto"/>
              <w:bottom w:val="nil"/>
            </w:tcBorders>
            <w:shd w:val="clear" w:color="auto" w:fill="auto"/>
          </w:tcPr>
          <w:p w14:paraId="11A3D556" w14:textId="77777777" w:rsidR="0096157A" w:rsidRPr="00A61813" w:rsidRDefault="0096157A" w:rsidP="0096157A">
            <w:pPr>
              <w:rPr>
                <w:rFonts w:ascii="Arial" w:eastAsia="Times New Roman" w:hAnsi="Arial" w:cs="Times New Roman"/>
                <w:b/>
                <w:sz w:val="24"/>
                <w:szCs w:val="24"/>
                <w:lang w:eastAsia="en-GB"/>
              </w:rPr>
            </w:pPr>
          </w:p>
          <w:p w14:paraId="553C056E" w14:textId="77777777" w:rsidR="0096157A" w:rsidRDefault="0096157A" w:rsidP="0096157A">
            <w:pPr>
              <w:rPr>
                <w:rFonts w:ascii="Arial" w:eastAsia="Times New Roman" w:hAnsi="Arial" w:cs="Times New Roman"/>
                <w:b/>
                <w:sz w:val="24"/>
                <w:szCs w:val="24"/>
                <w:lang w:eastAsia="en-GB"/>
              </w:rPr>
            </w:pPr>
          </w:p>
          <w:p w14:paraId="7AA927D8" w14:textId="77777777" w:rsidR="0096157A" w:rsidRPr="00A61813" w:rsidRDefault="0096157A" w:rsidP="0096157A">
            <w:pPr>
              <w:rPr>
                <w:rFonts w:ascii="Arial" w:eastAsia="Times New Roman" w:hAnsi="Arial" w:cs="Times New Roman"/>
                <w:b/>
                <w:sz w:val="24"/>
                <w:szCs w:val="24"/>
                <w:lang w:eastAsia="en-GB"/>
              </w:rPr>
            </w:pPr>
          </w:p>
        </w:tc>
      </w:tr>
      <w:tr w:rsidR="0096157A" w:rsidRPr="00A61813" w14:paraId="31961095" w14:textId="77777777" w:rsidTr="00C71EFA">
        <w:tc>
          <w:tcPr>
            <w:tcW w:w="736" w:type="dxa"/>
            <w:vMerge/>
            <w:shd w:val="clear" w:color="auto" w:fill="auto"/>
          </w:tcPr>
          <w:p w14:paraId="0216274E" w14:textId="77777777" w:rsidR="0096157A" w:rsidRPr="00A61813" w:rsidRDefault="0096157A" w:rsidP="0096157A">
            <w:pPr>
              <w:rPr>
                <w:rFonts w:ascii="Arial" w:eastAsia="Times New Roman" w:hAnsi="Arial" w:cs="Times New Roman"/>
                <w:b/>
                <w:sz w:val="24"/>
                <w:szCs w:val="24"/>
                <w:lang w:eastAsia="en-GB"/>
              </w:rPr>
            </w:pPr>
          </w:p>
        </w:tc>
        <w:tc>
          <w:tcPr>
            <w:tcW w:w="8380" w:type="dxa"/>
            <w:gridSpan w:val="2"/>
            <w:vMerge/>
            <w:tcBorders>
              <w:right w:val="single" w:sz="4" w:space="0" w:color="auto"/>
            </w:tcBorders>
            <w:shd w:val="clear" w:color="auto" w:fill="auto"/>
          </w:tcPr>
          <w:p w14:paraId="26EE8872" w14:textId="77777777" w:rsidR="0096157A" w:rsidRPr="00A61813" w:rsidRDefault="0096157A" w:rsidP="0096157A">
            <w:pPr>
              <w:rPr>
                <w:rFonts w:ascii="Arial" w:eastAsia="Times New Roman" w:hAnsi="Arial" w:cs="Times New Roman"/>
                <w:b/>
                <w:sz w:val="24"/>
                <w:szCs w:val="24"/>
                <w:lang w:eastAsia="en-GB"/>
              </w:rPr>
            </w:pPr>
          </w:p>
        </w:tc>
        <w:tc>
          <w:tcPr>
            <w:tcW w:w="1396" w:type="dxa"/>
            <w:gridSpan w:val="2"/>
            <w:tcBorders>
              <w:top w:val="nil"/>
              <w:left w:val="single" w:sz="4" w:space="0" w:color="auto"/>
            </w:tcBorders>
            <w:shd w:val="clear" w:color="auto" w:fill="auto"/>
          </w:tcPr>
          <w:p w14:paraId="58F45CB9" w14:textId="77777777" w:rsidR="0096157A" w:rsidRPr="00A61813" w:rsidRDefault="0096157A" w:rsidP="0096157A">
            <w:pPr>
              <w:rPr>
                <w:rFonts w:ascii="Arial" w:eastAsia="Times New Roman" w:hAnsi="Arial" w:cs="Times New Roman"/>
                <w:b/>
                <w:sz w:val="24"/>
                <w:szCs w:val="24"/>
                <w:lang w:eastAsia="en-GB"/>
              </w:rPr>
            </w:pPr>
          </w:p>
        </w:tc>
      </w:tr>
      <w:tr w:rsidR="0096157A" w:rsidRPr="00A61813" w14:paraId="10A8660D" w14:textId="77777777" w:rsidTr="00E54045">
        <w:trPr>
          <w:trHeight w:val="873"/>
        </w:trPr>
        <w:tc>
          <w:tcPr>
            <w:tcW w:w="736" w:type="dxa"/>
            <w:shd w:val="clear" w:color="auto" w:fill="auto"/>
          </w:tcPr>
          <w:p w14:paraId="6506E2C4" w14:textId="77777777" w:rsidR="0096157A" w:rsidRPr="00A61813" w:rsidRDefault="0096157A" w:rsidP="0096157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2.</w:t>
            </w:r>
          </w:p>
        </w:tc>
        <w:tc>
          <w:tcPr>
            <w:tcW w:w="8380" w:type="dxa"/>
            <w:gridSpan w:val="2"/>
            <w:tcBorders>
              <w:right w:val="single" w:sz="4" w:space="0" w:color="auto"/>
            </w:tcBorders>
            <w:shd w:val="clear" w:color="auto" w:fill="auto"/>
          </w:tcPr>
          <w:p w14:paraId="543673B6" w14:textId="77777777" w:rsidR="0096157A" w:rsidRDefault="0096157A" w:rsidP="0096157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DECLARATIONS OF INTEREST</w:t>
            </w:r>
          </w:p>
          <w:p w14:paraId="0BEC37D8" w14:textId="400B510A" w:rsidR="0096157A" w:rsidRPr="00B91B09" w:rsidRDefault="0096157A" w:rsidP="0096157A">
            <w:pPr>
              <w:rPr>
                <w:rFonts w:ascii="Arial" w:eastAsia="Times New Roman" w:hAnsi="Arial" w:cs="Times New Roman"/>
                <w:color w:val="FF0000"/>
                <w:sz w:val="24"/>
                <w:szCs w:val="24"/>
                <w:lang w:eastAsia="en-GB"/>
              </w:rPr>
            </w:pPr>
          </w:p>
          <w:p w14:paraId="0F00914A" w14:textId="3C89C02F" w:rsidR="0096157A" w:rsidRDefault="00CA3F63" w:rsidP="0096157A">
            <w:pPr>
              <w:rPr>
                <w:rFonts w:ascii="Arial" w:eastAsia="Times New Roman" w:hAnsi="Arial" w:cs="Times New Roman"/>
                <w:color w:val="000000" w:themeColor="text1"/>
                <w:sz w:val="24"/>
                <w:szCs w:val="24"/>
                <w:lang w:eastAsia="en-GB"/>
              </w:rPr>
            </w:pPr>
            <w:r>
              <w:rPr>
                <w:rFonts w:ascii="Arial" w:eastAsia="Times New Roman" w:hAnsi="Arial" w:cs="Times New Roman"/>
                <w:color w:val="000000" w:themeColor="text1"/>
                <w:sz w:val="24"/>
                <w:szCs w:val="24"/>
                <w:lang w:eastAsia="en-GB"/>
              </w:rPr>
              <w:t xml:space="preserve">Gillian Hall declared an interest in Item 7 as she was a Blyth Harbour Commissioner. </w:t>
            </w:r>
          </w:p>
          <w:p w14:paraId="4634DDE0" w14:textId="77777777" w:rsidR="00CA3F63" w:rsidRPr="00CA3F63" w:rsidRDefault="00CA3F63" w:rsidP="0096157A">
            <w:pPr>
              <w:rPr>
                <w:rFonts w:ascii="Arial" w:eastAsia="Times New Roman" w:hAnsi="Arial" w:cs="Times New Roman"/>
                <w:color w:val="000000" w:themeColor="text1"/>
                <w:sz w:val="24"/>
                <w:szCs w:val="24"/>
                <w:lang w:eastAsia="en-GB"/>
              </w:rPr>
            </w:pPr>
          </w:p>
          <w:p w14:paraId="74E6548F" w14:textId="18A86392" w:rsidR="00C32CBA" w:rsidRPr="00027549" w:rsidRDefault="00C32CBA" w:rsidP="0096157A">
            <w:pPr>
              <w:rPr>
                <w:rFonts w:ascii="Arial" w:eastAsia="Times New Roman" w:hAnsi="Arial" w:cs="Times New Roman"/>
                <w:sz w:val="24"/>
                <w:szCs w:val="24"/>
                <w:lang w:eastAsia="en-GB"/>
              </w:rPr>
            </w:pPr>
          </w:p>
        </w:tc>
        <w:tc>
          <w:tcPr>
            <w:tcW w:w="1396" w:type="dxa"/>
            <w:gridSpan w:val="2"/>
            <w:tcBorders>
              <w:left w:val="single" w:sz="4" w:space="0" w:color="auto"/>
            </w:tcBorders>
            <w:shd w:val="clear" w:color="auto" w:fill="auto"/>
          </w:tcPr>
          <w:p w14:paraId="4346DD66" w14:textId="77777777" w:rsidR="0096157A" w:rsidRPr="00A61813" w:rsidRDefault="0096157A" w:rsidP="0096157A">
            <w:pPr>
              <w:rPr>
                <w:rFonts w:ascii="Arial" w:eastAsia="Times New Roman" w:hAnsi="Arial" w:cs="Times New Roman"/>
                <w:b/>
                <w:sz w:val="24"/>
                <w:szCs w:val="24"/>
                <w:lang w:eastAsia="en-GB"/>
              </w:rPr>
            </w:pPr>
          </w:p>
        </w:tc>
      </w:tr>
      <w:tr w:rsidR="0096157A" w:rsidRPr="00A61813" w14:paraId="62FC01DE" w14:textId="77777777" w:rsidTr="007F1922">
        <w:tc>
          <w:tcPr>
            <w:tcW w:w="736" w:type="dxa"/>
            <w:shd w:val="clear" w:color="auto" w:fill="auto"/>
          </w:tcPr>
          <w:p w14:paraId="275FCBF4" w14:textId="08E14157" w:rsidR="0096157A" w:rsidRPr="00A61813" w:rsidRDefault="00B91B09" w:rsidP="0096157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3</w:t>
            </w:r>
            <w:r w:rsidR="0096157A">
              <w:rPr>
                <w:rFonts w:ascii="Arial" w:eastAsia="Times New Roman" w:hAnsi="Arial" w:cs="Times New Roman"/>
                <w:b/>
                <w:sz w:val="24"/>
                <w:szCs w:val="24"/>
                <w:lang w:eastAsia="en-GB"/>
              </w:rPr>
              <w:t>.</w:t>
            </w:r>
          </w:p>
        </w:tc>
        <w:tc>
          <w:tcPr>
            <w:tcW w:w="8380" w:type="dxa"/>
            <w:gridSpan w:val="2"/>
            <w:tcBorders>
              <w:right w:val="single" w:sz="4" w:space="0" w:color="auto"/>
            </w:tcBorders>
            <w:shd w:val="clear" w:color="auto" w:fill="auto"/>
          </w:tcPr>
          <w:p w14:paraId="21201135" w14:textId="77777777" w:rsidR="0096157A" w:rsidRDefault="0096157A" w:rsidP="0096157A">
            <w:pPr>
              <w:rPr>
                <w:rFonts w:ascii="Arial" w:hAnsi="Arial" w:cs="Arial"/>
                <w:b/>
                <w:sz w:val="24"/>
                <w:szCs w:val="24"/>
              </w:rPr>
            </w:pPr>
            <w:r>
              <w:rPr>
                <w:rFonts w:ascii="Arial" w:hAnsi="Arial" w:cs="Arial"/>
                <w:b/>
                <w:sz w:val="24"/>
                <w:szCs w:val="24"/>
              </w:rPr>
              <w:t>MINUTES AND MATTERS ARISING</w:t>
            </w:r>
          </w:p>
          <w:p w14:paraId="6640CF41" w14:textId="77777777" w:rsidR="0096157A" w:rsidRDefault="0096157A" w:rsidP="0096157A">
            <w:pPr>
              <w:rPr>
                <w:rFonts w:ascii="Arial" w:hAnsi="Arial" w:cs="Arial"/>
                <w:b/>
                <w:sz w:val="24"/>
                <w:szCs w:val="24"/>
              </w:rPr>
            </w:pPr>
          </w:p>
          <w:p w14:paraId="5F5BE8DF" w14:textId="0E443F11" w:rsidR="0096157A" w:rsidRDefault="0096157A" w:rsidP="0096157A">
            <w:pPr>
              <w:rPr>
                <w:rFonts w:ascii="Arial" w:hAnsi="Arial" w:cs="Arial"/>
                <w:sz w:val="24"/>
                <w:szCs w:val="24"/>
              </w:rPr>
            </w:pPr>
            <w:r>
              <w:rPr>
                <w:rFonts w:ascii="Arial" w:hAnsi="Arial" w:cs="Arial"/>
                <w:sz w:val="24"/>
                <w:szCs w:val="24"/>
              </w:rPr>
              <w:t xml:space="preserve">The minutes of the Board meeting held on </w:t>
            </w:r>
            <w:r w:rsidR="00F85E5C">
              <w:rPr>
                <w:rFonts w:ascii="Arial" w:hAnsi="Arial" w:cs="Arial"/>
                <w:sz w:val="24"/>
                <w:szCs w:val="24"/>
              </w:rPr>
              <w:t>19 March</w:t>
            </w:r>
            <w:r w:rsidR="00B91B09">
              <w:rPr>
                <w:rFonts w:ascii="Arial" w:hAnsi="Arial" w:cs="Arial"/>
                <w:sz w:val="24"/>
                <w:szCs w:val="24"/>
              </w:rPr>
              <w:t xml:space="preserve"> 2020</w:t>
            </w:r>
            <w:r>
              <w:rPr>
                <w:rFonts w:ascii="Arial" w:hAnsi="Arial" w:cs="Arial"/>
                <w:sz w:val="24"/>
                <w:szCs w:val="24"/>
              </w:rPr>
              <w:t xml:space="preserve"> were agreed as a correct record. </w:t>
            </w:r>
          </w:p>
          <w:p w14:paraId="71C60230" w14:textId="787B59CA" w:rsidR="0096157A" w:rsidRDefault="0096157A" w:rsidP="0096157A">
            <w:pPr>
              <w:rPr>
                <w:rFonts w:ascii="Arial" w:hAnsi="Arial" w:cs="Arial"/>
                <w:sz w:val="24"/>
                <w:szCs w:val="24"/>
              </w:rPr>
            </w:pPr>
          </w:p>
          <w:p w14:paraId="1BD6F45A" w14:textId="0D00716A" w:rsidR="00CA49BB" w:rsidRPr="001B6CB1" w:rsidRDefault="00F85E5C" w:rsidP="0096157A">
            <w:pPr>
              <w:rPr>
                <w:rFonts w:ascii="Arial" w:hAnsi="Arial" w:cs="Arial"/>
                <w:b/>
                <w:sz w:val="24"/>
                <w:szCs w:val="24"/>
              </w:rPr>
            </w:pPr>
            <w:r>
              <w:rPr>
                <w:rFonts w:ascii="Arial" w:hAnsi="Arial" w:cs="Arial"/>
                <w:b/>
                <w:sz w:val="24"/>
                <w:szCs w:val="24"/>
              </w:rPr>
              <w:t>Free Trade Zone</w:t>
            </w:r>
          </w:p>
          <w:p w14:paraId="2ED5F0F2" w14:textId="77777777" w:rsidR="00CA49BB" w:rsidRDefault="00CA49BB" w:rsidP="0096157A">
            <w:pPr>
              <w:rPr>
                <w:rFonts w:ascii="Arial" w:hAnsi="Arial" w:cs="Arial"/>
                <w:sz w:val="24"/>
                <w:szCs w:val="24"/>
              </w:rPr>
            </w:pPr>
          </w:p>
          <w:p w14:paraId="41DA186E" w14:textId="74B5433B" w:rsidR="001B6CB1" w:rsidRDefault="00F85E5C" w:rsidP="0096157A">
            <w:pPr>
              <w:rPr>
                <w:rFonts w:ascii="Arial" w:hAnsi="Arial" w:cs="Arial"/>
                <w:sz w:val="24"/>
                <w:szCs w:val="24"/>
              </w:rPr>
            </w:pPr>
            <w:r>
              <w:rPr>
                <w:rFonts w:ascii="Arial" w:hAnsi="Arial" w:cs="Arial"/>
                <w:sz w:val="24"/>
                <w:szCs w:val="24"/>
              </w:rPr>
              <w:t>Richard Baker informed the Board that the Government had delayed the timeline and the deadline for Free Trade Zones fr</w:t>
            </w:r>
            <w:r w:rsidR="001C47C5">
              <w:rPr>
                <w:rFonts w:ascii="Arial" w:hAnsi="Arial" w:cs="Arial"/>
                <w:sz w:val="24"/>
                <w:szCs w:val="24"/>
              </w:rPr>
              <w:t>o</w:t>
            </w:r>
            <w:r>
              <w:rPr>
                <w:rFonts w:ascii="Arial" w:hAnsi="Arial" w:cs="Arial"/>
                <w:sz w:val="24"/>
                <w:szCs w:val="24"/>
              </w:rPr>
              <w:t xml:space="preserve">m 11 April to July 2020. The work programme had been revised in line with the new timeframe and the Shadow Board was progressing. </w:t>
            </w:r>
          </w:p>
          <w:p w14:paraId="0C1CAF9F" w14:textId="438A23D4" w:rsidR="001B6CB1" w:rsidRDefault="001B6CB1" w:rsidP="0096157A">
            <w:pPr>
              <w:rPr>
                <w:rFonts w:ascii="Arial" w:hAnsi="Arial" w:cs="Arial"/>
                <w:sz w:val="24"/>
                <w:szCs w:val="24"/>
              </w:rPr>
            </w:pPr>
          </w:p>
          <w:p w14:paraId="325FB4CA" w14:textId="77777777" w:rsidR="001B6CB1" w:rsidRPr="00E10CB7" w:rsidRDefault="00A534C2" w:rsidP="0096157A">
            <w:pPr>
              <w:rPr>
                <w:rFonts w:ascii="Arial" w:hAnsi="Arial" w:cs="Arial"/>
                <w:b/>
                <w:bCs/>
                <w:sz w:val="24"/>
                <w:szCs w:val="24"/>
              </w:rPr>
            </w:pPr>
            <w:r w:rsidRPr="00E10CB7">
              <w:rPr>
                <w:rFonts w:ascii="Arial" w:hAnsi="Arial" w:cs="Arial"/>
                <w:b/>
                <w:bCs/>
                <w:sz w:val="24"/>
                <w:szCs w:val="24"/>
              </w:rPr>
              <w:t>Recruitment for new Board Chair</w:t>
            </w:r>
          </w:p>
          <w:p w14:paraId="6139B530" w14:textId="77777777" w:rsidR="00A534C2" w:rsidRDefault="00A534C2" w:rsidP="0096157A">
            <w:pPr>
              <w:rPr>
                <w:rFonts w:ascii="Arial" w:hAnsi="Arial" w:cs="Arial"/>
                <w:sz w:val="24"/>
                <w:szCs w:val="24"/>
              </w:rPr>
            </w:pPr>
          </w:p>
          <w:p w14:paraId="68292401" w14:textId="77777777" w:rsidR="00A534C2" w:rsidRDefault="00A534C2" w:rsidP="0096157A">
            <w:pPr>
              <w:rPr>
                <w:rFonts w:ascii="Arial" w:hAnsi="Arial" w:cs="Arial"/>
                <w:sz w:val="24"/>
                <w:szCs w:val="24"/>
              </w:rPr>
            </w:pPr>
            <w:r>
              <w:rPr>
                <w:rFonts w:ascii="Arial" w:hAnsi="Arial" w:cs="Arial"/>
                <w:sz w:val="24"/>
                <w:szCs w:val="24"/>
              </w:rPr>
              <w:t>The LEP Chief Executive advised that all Board Members would have received email correspondence regarding the appointment of a new Board Chair</w:t>
            </w:r>
            <w:r w:rsidR="00E10CB7">
              <w:rPr>
                <w:rFonts w:ascii="Arial" w:hAnsi="Arial" w:cs="Arial"/>
                <w:sz w:val="24"/>
                <w:szCs w:val="24"/>
              </w:rPr>
              <w:t xml:space="preserve"> and it was highlighted that the process would be live until 8 June with the full detail available on the LEP website.</w:t>
            </w:r>
          </w:p>
          <w:p w14:paraId="6640A06A" w14:textId="77777777" w:rsidR="00E10CB7" w:rsidRDefault="00E10CB7" w:rsidP="0096157A">
            <w:pPr>
              <w:rPr>
                <w:rFonts w:ascii="Arial" w:hAnsi="Arial" w:cs="Arial"/>
                <w:sz w:val="24"/>
                <w:szCs w:val="24"/>
              </w:rPr>
            </w:pPr>
          </w:p>
          <w:p w14:paraId="36986655" w14:textId="1FE5F58A" w:rsidR="00E10CB7" w:rsidRDefault="00E10CB7" w:rsidP="0096157A">
            <w:pPr>
              <w:rPr>
                <w:rFonts w:ascii="Arial" w:hAnsi="Arial" w:cs="Arial"/>
                <w:sz w:val="24"/>
                <w:szCs w:val="24"/>
              </w:rPr>
            </w:pPr>
            <w:r>
              <w:rPr>
                <w:rFonts w:ascii="Arial" w:hAnsi="Arial" w:cs="Arial"/>
                <w:sz w:val="24"/>
                <w:szCs w:val="24"/>
              </w:rPr>
              <w:t>The Nominations Committee compris</w:t>
            </w:r>
            <w:r w:rsidR="001C47C5">
              <w:rPr>
                <w:rFonts w:ascii="Arial" w:hAnsi="Arial" w:cs="Arial"/>
                <w:sz w:val="24"/>
                <w:szCs w:val="24"/>
              </w:rPr>
              <w:t>ing</w:t>
            </w:r>
            <w:r>
              <w:rPr>
                <w:rFonts w:ascii="Arial" w:hAnsi="Arial" w:cs="Arial"/>
                <w:sz w:val="24"/>
                <w:szCs w:val="24"/>
              </w:rPr>
              <w:t xml:space="preserve"> Heidi Mottram, Mark Thompson, Mayor Redfearn and Councillor Malcolm had met a few weeks ago. Shortlisting would take place towards the end of June with interviews in early July and recommendations brought back to the next Board meeting.</w:t>
            </w:r>
          </w:p>
          <w:p w14:paraId="1B60A531" w14:textId="34C9A3A9" w:rsidR="00E10CB7" w:rsidRDefault="00E10CB7" w:rsidP="0096157A">
            <w:pPr>
              <w:rPr>
                <w:rFonts w:ascii="Arial" w:hAnsi="Arial" w:cs="Arial"/>
                <w:sz w:val="24"/>
                <w:szCs w:val="24"/>
              </w:rPr>
            </w:pPr>
            <w:r>
              <w:rPr>
                <w:rFonts w:ascii="Arial" w:hAnsi="Arial" w:cs="Arial"/>
                <w:sz w:val="24"/>
                <w:szCs w:val="24"/>
              </w:rPr>
              <w:t xml:space="preserve"> </w:t>
            </w:r>
          </w:p>
          <w:p w14:paraId="42611FC2" w14:textId="77777777" w:rsidR="00E10CB7" w:rsidRDefault="00E10CB7" w:rsidP="0096157A">
            <w:pPr>
              <w:rPr>
                <w:rFonts w:ascii="Arial" w:hAnsi="Arial" w:cs="Arial"/>
                <w:sz w:val="24"/>
                <w:szCs w:val="24"/>
              </w:rPr>
            </w:pPr>
          </w:p>
          <w:p w14:paraId="26AAFAA6" w14:textId="77777777" w:rsidR="00420229" w:rsidRDefault="00420229" w:rsidP="0096157A">
            <w:pPr>
              <w:rPr>
                <w:rFonts w:ascii="Arial" w:hAnsi="Arial" w:cs="Arial"/>
                <w:sz w:val="24"/>
                <w:szCs w:val="24"/>
              </w:rPr>
            </w:pPr>
          </w:p>
          <w:p w14:paraId="2D250545" w14:textId="77777777" w:rsidR="00420229" w:rsidRDefault="00420229" w:rsidP="0096157A">
            <w:pPr>
              <w:rPr>
                <w:rFonts w:ascii="Arial" w:hAnsi="Arial" w:cs="Arial"/>
                <w:sz w:val="24"/>
                <w:szCs w:val="24"/>
              </w:rPr>
            </w:pPr>
          </w:p>
          <w:p w14:paraId="6177AC27" w14:textId="085E851B" w:rsidR="00420229" w:rsidRPr="00291E90" w:rsidRDefault="00420229" w:rsidP="0096157A">
            <w:pPr>
              <w:rPr>
                <w:rFonts w:ascii="Arial" w:hAnsi="Arial" w:cs="Arial"/>
                <w:sz w:val="24"/>
                <w:szCs w:val="24"/>
              </w:rPr>
            </w:pPr>
          </w:p>
        </w:tc>
        <w:tc>
          <w:tcPr>
            <w:tcW w:w="1396" w:type="dxa"/>
            <w:gridSpan w:val="2"/>
            <w:tcBorders>
              <w:left w:val="single" w:sz="4" w:space="0" w:color="auto"/>
            </w:tcBorders>
            <w:shd w:val="clear" w:color="auto" w:fill="auto"/>
          </w:tcPr>
          <w:p w14:paraId="47143D98" w14:textId="77777777" w:rsidR="0096157A" w:rsidRDefault="0096157A" w:rsidP="0096157A">
            <w:pPr>
              <w:rPr>
                <w:rFonts w:ascii="Arial" w:eastAsia="Times New Roman" w:hAnsi="Arial" w:cs="Times New Roman"/>
                <w:b/>
                <w:sz w:val="24"/>
                <w:szCs w:val="24"/>
                <w:lang w:eastAsia="en-GB"/>
              </w:rPr>
            </w:pPr>
          </w:p>
          <w:p w14:paraId="6E8BB97F" w14:textId="10AACC49" w:rsidR="0096157A" w:rsidRDefault="0096157A" w:rsidP="0096157A">
            <w:pPr>
              <w:rPr>
                <w:rFonts w:ascii="Arial" w:eastAsia="Times New Roman" w:hAnsi="Arial" w:cs="Times New Roman"/>
                <w:b/>
                <w:sz w:val="24"/>
                <w:szCs w:val="24"/>
                <w:lang w:eastAsia="en-GB"/>
              </w:rPr>
            </w:pPr>
          </w:p>
          <w:p w14:paraId="036BBF53" w14:textId="57978C79" w:rsidR="0096157A" w:rsidRDefault="0096157A" w:rsidP="0096157A">
            <w:pPr>
              <w:rPr>
                <w:rFonts w:ascii="Arial" w:eastAsia="Times New Roman" w:hAnsi="Arial" w:cs="Times New Roman"/>
                <w:b/>
                <w:sz w:val="24"/>
                <w:szCs w:val="24"/>
                <w:lang w:eastAsia="en-GB"/>
              </w:rPr>
            </w:pPr>
          </w:p>
          <w:p w14:paraId="6BF4D612" w14:textId="2AC561C2" w:rsidR="0096157A" w:rsidRDefault="0096157A" w:rsidP="0096157A">
            <w:pPr>
              <w:rPr>
                <w:rFonts w:ascii="Arial" w:eastAsia="Times New Roman" w:hAnsi="Arial" w:cs="Times New Roman"/>
                <w:b/>
                <w:sz w:val="24"/>
                <w:szCs w:val="24"/>
                <w:lang w:eastAsia="en-GB"/>
              </w:rPr>
            </w:pPr>
          </w:p>
          <w:p w14:paraId="714414A2" w14:textId="5BD87DCA" w:rsidR="0096157A" w:rsidRDefault="0096157A" w:rsidP="0096157A">
            <w:pPr>
              <w:rPr>
                <w:rFonts w:ascii="Arial" w:eastAsia="Times New Roman" w:hAnsi="Arial" w:cs="Times New Roman"/>
                <w:b/>
                <w:sz w:val="24"/>
                <w:szCs w:val="24"/>
                <w:lang w:eastAsia="en-GB"/>
              </w:rPr>
            </w:pPr>
          </w:p>
          <w:p w14:paraId="1B5EA0CD" w14:textId="184B99F6" w:rsidR="0096157A" w:rsidRDefault="0096157A" w:rsidP="0096157A">
            <w:pPr>
              <w:rPr>
                <w:rFonts w:ascii="Arial" w:eastAsia="Times New Roman" w:hAnsi="Arial" w:cs="Times New Roman"/>
                <w:b/>
                <w:sz w:val="24"/>
                <w:szCs w:val="24"/>
                <w:lang w:eastAsia="en-GB"/>
              </w:rPr>
            </w:pPr>
          </w:p>
          <w:p w14:paraId="621F70CF" w14:textId="77777777" w:rsidR="0096157A" w:rsidRDefault="0096157A" w:rsidP="0096157A">
            <w:pPr>
              <w:rPr>
                <w:rFonts w:ascii="Arial" w:eastAsia="Times New Roman" w:hAnsi="Arial" w:cs="Times New Roman"/>
                <w:b/>
                <w:sz w:val="24"/>
                <w:szCs w:val="24"/>
                <w:lang w:eastAsia="en-GB"/>
              </w:rPr>
            </w:pPr>
          </w:p>
          <w:p w14:paraId="058CD6CB" w14:textId="77777777" w:rsidR="0096157A" w:rsidRDefault="0096157A" w:rsidP="0096157A">
            <w:pPr>
              <w:rPr>
                <w:rFonts w:ascii="Arial" w:eastAsia="Times New Roman" w:hAnsi="Arial" w:cs="Times New Roman"/>
                <w:b/>
                <w:sz w:val="24"/>
                <w:szCs w:val="24"/>
                <w:lang w:eastAsia="en-GB"/>
              </w:rPr>
            </w:pPr>
          </w:p>
          <w:p w14:paraId="0718D2EC" w14:textId="77777777" w:rsidR="0096157A" w:rsidRDefault="0096157A" w:rsidP="0096157A">
            <w:pPr>
              <w:rPr>
                <w:rFonts w:ascii="Arial" w:eastAsia="Times New Roman" w:hAnsi="Arial" w:cs="Times New Roman"/>
                <w:b/>
                <w:sz w:val="24"/>
                <w:szCs w:val="24"/>
                <w:lang w:eastAsia="en-GB"/>
              </w:rPr>
            </w:pPr>
          </w:p>
          <w:p w14:paraId="5E606729" w14:textId="77777777" w:rsidR="0096157A" w:rsidRDefault="0096157A" w:rsidP="0096157A">
            <w:pPr>
              <w:rPr>
                <w:rFonts w:ascii="Arial" w:eastAsia="Times New Roman" w:hAnsi="Arial" w:cs="Times New Roman"/>
                <w:b/>
                <w:sz w:val="24"/>
                <w:szCs w:val="24"/>
                <w:lang w:eastAsia="en-GB"/>
              </w:rPr>
            </w:pPr>
          </w:p>
          <w:p w14:paraId="336273AA" w14:textId="77777777" w:rsidR="0096157A" w:rsidRPr="00A61813" w:rsidRDefault="0096157A" w:rsidP="0096157A">
            <w:pPr>
              <w:rPr>
                <w:rFonts w:ascii="Arial" w:eastAsia="Times New Roman" w:hAnsi="Arial" w:cs="Times New Roman"/>
                <w:b/>
                <w:sz w:val="24"/>
                <w:szCs w:val="24"/>
                <w:lang w:eastAsia="en-GB"/>
              </w:rPr>
            </w:pPr>
          </w:p>
        </w:tc>
      </w:tr>
      <w:tr w:rsidR="00420229" w:rsidRPr="00A61813" w14:paraId="61842F30" w14:textId="77777777" w:rsidTr="007F1922">
        <w:tc>
          <w:tcPr>
            <w:tcW w:w="736" w:type="dxa"/>
            <w:shd w:val="clear" w:color="auto" w:fill="auto"/>
          </w:tcPr>
          <w:p w14:paraId="22EC08CC" w14:textId="77777777" w:rsidR="00420229" w:rsidRDefault="00420229" w:rsidP="0096157A">
            <w:pPr>
              <w:rPr>
                <w:rFonts w:ascii="Arial" w:eastAsia="Times New Roman" w:hAnsi="Arial" w:cs="Times New Roman"/>
                <w:b/>
                <w:sz w:val="24"/>
                <w:szCs w:val="24"/>
                <w:lang w:eastAsia="en-GB"/>
              </w:rPr>
            </w:pPr>
          </w:p>
        </w:tc>
        <w:tc>
          <w:tcPr>
            <w:tcW w:w="8380" w:type="dxa"/>
            <w:gridSpan w:val="2"/>
            <w:tcBorders>
              <w:right w:val="single" w:sz="4" w:space="0" w:color="auto"/>
            </w:tcBorders>
            <w:shd w:val="clear" w:color="auto" w:fill="auto"/>
          </w:tcPr>
          <w:p w14:paraId="694B2FA5" w14:textId="77777777" w:rsidR="00420229" w:rsidRDefault="00420229" w:rsidP="0096157A">
            <w:pPr>
              <w:rPr>
                <w:rFonts w:ascii="Arial" w:hAnsi="Arial" w:cs="Arial"/>
                <w:b/>
                <w:sz w:val="24"/>
                <w:szCs w:val="24"/>
              </w:rPr>
            </w:pPr>
            <w:r>
              <w:rPr>
                <w:rFonts w:ascii="Arial" w:hAnsi="Arial" w:cs="Arial"/>
                <w:b/>
                <w:sz w:val="24"/>
                <w:szCs w:val="24"/>
              </w:rPr>
              <w:t>ANNUAL GENERAL MEETING</w:t>
            </w:r>
          </w:p>
          <w:p w14:paraId="541A3FB8" w14:textId="7EA3B45C" w:rsidR="00420229" w:rsidRDefault="00420229" w:rsidP="0096157A">
            <w:pPr>
              <w:rPr>
                <w:rFonts w:ascii="Arial" w:hAnsi="Arial" w:cs="Arial"/>
                <w:b/>
                <w:sz w:val="24"/>
                <w:szCs w:val="24"/>
              </w:rPr>
            </w:pPr>
          </w:p>
        </w:tc>
        <w:tc>
          <w:tcPr>
            <w:tcW w:w="1396" w:type="dxa"/>
            <w:gridSpan w:val="2"/>
            <w:tcBorders>
              <w:left w:val="single" w:sz="4" w:space="0" w:color="auto"/>
            </w:tcBorders>
            <w:shd w:val="clear" w:color="auto" w:fill="auto"/>
          </w:tcPr>
          <w:p w14:paraId="0E0B45DF" w14:textId="77777777" w:rsidR="00420229" w:rsidRDefault="00420229" w:rsidP="0096157A">
            <w:pPr>
              <w:rPr>
                <w:rFonts w:ascii="Arial" w:eastAsia="Times New Roman" w:hAnsi="Arial" w:cs="Times New Roman"/>
                <w:b/>
                <w:sz w:val="24"/>
                <w:szCs w:val="24"/>
                <w:lang w:eastAsia="en-GB"/>
              </w:rPr>
            </w:pPr>
          </w:p>
        </w:tc>
      </w:tr>
      <w:tr w:rsidR="0096157A" w:rsidRPr="00A61813" w14:paraId="396FBF6C" w14:textId="77777777" w:rsidTr="007F1922">
        <w:tc>
          <w:tcPr>
            <w:tcW w:w="736" w:type="dxa"/>
            <w:shd w:val="clear" w:color="auto" w:fill="auto"/>
          </w:tcPr>
          <w:p w14:paraId="78E09BEE" w14:textId="7E304A48" w:rsidR="0096157A" w:rsidRDefault="00B91B09" w:rsidP="0096157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4</w:t>
            </w:r>
            <w:r w:rsidR="0096157A">
              <w:rPr>
                <w:rFonts w:ascii="Arial" w:eastAsia="Times New Roman" w:hAnsi="Arial" w:cs="Times New Roman"/>
                <w:b/>
                <w:sz w:val="24"/>
                <w:szCs w:val="24"/>
                <w:lang w:eastAsia="en-GB"/>
              </w:rPr>
              <w:t>.</w:t>
            </w:r>
          </w:p>
        </w:tc>
        <w:tc>
          <w:tcPr>
            <w:tcW w:w="8380" w:type="dxa"/>
            <w:gridSpan w:val="2"/>
            <w:tcBorders>
              <w:right w:val="single" w:sz="4" w:space="0" w:color="auto"/>
            </w:tcBorders>
            <w:shd w:val="clear" w:color="auto" w:fill="auto"/>
          </w:tcPr>
          <w:p w14:paraId="5BCAE415" w14:textId="16211FB4" w:rsidR="0096157A" w:rsidRDefault="00420229" w:rsidP="0096157A">
            <w:pPr>
              <w:rPr>
                <w:rFonts w:ascii="Arial" w:hAnsi="Arial" w:cs="Arial"/>
                <w:b/>
                <w:sz w:val="24"/>
                <w:szCs w:val="24"/>
              </w:rPr>
            </w:pPr>
            <w:r>
              <w:rPr>
                <w:rFonts w:ascii="Arial" w:hAnsi="Arial" w:cs="Arial"/>
                <w:b/>
                <w:sz w:val="24"/>
                <w:szCs w:val="24"/>
              </w:rPr>
              <w:t>ANNUAL REVIEW 2019/2020</w:t>
            </w:r>
          </w:p>
          <w:p w14:paraId="119CE5C1" w14:textId="77777777" w:rsidR="0096157A" w:rsidRDefault="0096157A" w:rsidP="0096157A">
            <w:pPr>
              <w:rPr>
                <w:rFonts w:ascii="Arial" w:hAnsi="Arial" w:cs="Arial"/>
                <w:b/>
                <w:sz w:val="24"/>
                <w:szCs w:val="24"/>
              </w:rPr>
            </w:pPr>
          </w:p>
          <w:p w14:paraId="71BE578A" w14:textId="3D041F78" w:rsidR="001E1F00" w:rsidRDefault="00420229" w:rsidP="0096157A">
            <w:pPr>
              <w:rPr>
                <w:rFonts w:ascii="Arial" w:hAnsi="Arial" w:cs="Arial"/>
                <w:bCs/>
                <w:color w:val="000000" w:themeColor="text1"/>
                <w:sz w:val="24"/>
                <w:szCs w:val="24"/>
              </w:rPr>
            </w:pPr>
            <w:r>
              <w:rPr>
                <w:rFonts w:ascii="Arial" w:hAnsi="Arial" w:cs="Arial"/>
                <w:bCs/>
                <w:color w:val="000000" w:themeColor="text1"/>
                <w:sz w:val="24"/>
                <w:szCs w:val="24"/>
              </w:rPr>
              <w:t>The Board received a copy of the Annual Review and the End of Year Report for the North East LEP.</w:t>
            </w:r>
          </w:p>
          <w:p w14:paraId="62381F40" w14:textId="1E13C03B" w:rsidR="00420229" w:rsidRDefault="00420229" w:rsidP="0096157A">
            <w:pPr>
              <w:rPr>
                <w:rFonts w:ascii="Arial" w:hAnsi="Arial" w:cs="Arial"/>
                <w:bCs/>
                <w:color w:val="000000" w:themeColor="text1"/>
                <w:sz w:val="24"/>
                <w:szCs w:val="24"/>
              </w:rPr>
            </w:pPr>
          </w:p>
          <w:p w14:paraId="76C25313" w14:textId="0BDB9583" w:rsidR="00420229" w:rsidRDefault="00420229" w:rsidP="0096157A">
            <w:pPr>
              <w:rPr>
                <w:rFonts w:ascii="Arial" w:hAnsi="Arial" w:cs="Arial"/>
                <w:bCs/>
                <w:color w:val="000000" w:themeColor="text1"/>
                <w:sz w:val="24"/>
                <w:szCs w:val="24"/>
              </w:rPr>
            </w:pPr>
            <w:r>
              <w:rPr>
                <w:rFonts w:ascii="Arial" w:hAnsi="Arial" w:cs="Arial"/>
                <w:bCs/>
                <w:color w:val="000000" w:themeColor="text1"/>
                <w:sz w:val="24"/>
                <w:szCs w:val="24"/>
              </w:rPr>
              <w:t>The Annual Review was published in May each year and looked back over the previous financial year to share progress and performance with partners.</w:t>
            </w:r>
            <w:r w:rsidR="00DB4174">
              <w:rPr>
                <w:rFonts w:ascii="Arial" w:hAnsi="Arial" w:cs="Arial"/>
                <w:bCs/>
                <w:color w:val="000000" w:themeColor="text1"/>
                <w:sz w:val="24"/>
                <w:szCs w:val="24"/>
              </w:rPr>
              <w:t xml:space="preserve"> The End of </w:t>
            </w:r>
            <w:r w:rsidR="001C47C5">
              <w:rPr>
                <w:rFonts w:ascii="Arial" w:hAnsi="Arial" w:cs="Arial"/>
                <w:bCs/>
                <w:color w:val="000000" w:themeColor="text1"/>
                <w:sz w:val="24"/>
                <w:szCs w:val="24"/>
              </w:rPr>
              <w:t>Y</w:t>
            </w:r>
            <w:r w:rsidR="00DB4174">
              <w:rPr>
                <w:rFonts w:ascii="Arial" w:hAnsi="Arial" w:cs="Arial"/>
                <w:bCs/>
                <w:color w:val="000000" w:themeColor="text1"/>
                <w:sz w:val="24"/>
                <w:szCs w:val="24"/>
              </w:rPr>
              <w:t xml:space="preserve">ear Report provided an update on the activities which the North East LEP had set out to achieve during the year and was set out in a format prescribed by the Government. </w:t>
            </w:r>
            <w:r>
              <w:rPr>
                <w:rFonts w:ascii="Arial" w:hAnsi="Arial" w:cs="Arial"/>
                <w:bCs/>
                <w:color w:val="000000" w:themeColor="text1"/>
                <w:sz w:val="24"/>
                <w:szCs w:val="24"/>
              </w:rPr>
              <w:t xml:space="preserve"> </w:t>
            </w:r>
          </w:p>
          <w:p w14:paraId="2CAC2C01" w14:textId="6420F409" w:rsidR="00DB4174" w:rsidRDefault="00DB4174" w:rsidP="0096157A">
            <w:pPr>
              <w:rPr>
                <w:rFonts w:ascii="Arial" w:hAnsi="Arial" w:cs="Arial"/>
                <w:bCs/>
                <w:color w:val="000000" w:themeColor="text1"/>
                <w:sz w:val="24"/>
                <w:szCs w:val="24"/>
              </w:rPr>
            </w:pPr>
          </w:p>
          <w:p w14:paraId="5F3ED6A8" w14:textId="4F2EBC9D" w:rsidR="00DB4174" w:rsidRPr="00420229" w:rsidRDefault="00DB4174" w:rsidP="0096157A">
            <w:pPr>
              <w:rPr>
                <w:rFonts w:ascii="Arial" w:hAnsi="Arial" w:cs="Arial"/>
                <w:bCs/>
                <w:color w:val="000000" w:themeColor="text1"/>
                <w:sz w:val="24"/>
                <w:szCs w:val="24"/>
              </w:rPr>
            </w:pPr>
            <w:r>
              <w:rPr>
                <w:rFonts w:ascii="Arial" w:hAnsi="Arial" w:cs="Arial"/>
                <w:bCs/>
                <w:color w:val="000000" w:themeColor="text1"/>
                <w:sz w:val="24"/>
                <w:szCs w:val="24"/>
              </w:rPr>
              <w:t>Andrew Moffat stated that he had raised the matter of the indicators in the Annual Review as there had been a successful outcome in relation to the number of quality jobs created but the other metrics were not so positive and he had felt that there was no explanation of this. The LEP Chief Executive advised that she had provided a note on this topic for Andrew and she would circulate this to other Board Members.</w:t>
            </w:r>
          </w:p>
          <w:p w14:paraId="147E8317" w14:textId="77777777" w:rsidR="00E90598" w:rsidRDefault="00E90598" w:rsidP="0096157A">
            <w:pPr>
              <w:rPr>
                <w:rFonts w:ascii="Arial" w:hAnsi="Arial" w:cs="Arial"/>
                <w:b/>
                <w:sz w:val="24"/>
                <w:szCs w:val="24"/>
              </w:rPr>
            </w:pPr>
          </w:p>
          <w:p w14:paraId="22CE5C2D" w14:textId="3FF06ABB" w:rsidR="00DB4174" w:rsidRDefault="00DB4174" w:rsidP="0096157A">
            <w:pPr>
              <w:rPr>
                <w:rFonts w:ascii="Arial" w:hAnsi="Arial" w:cs="Arial"/>
                <w:b/>
                <w:sz w:val="24"/>
                <w:szCs w:val="24"/>
              </w:rPr>
            </w:pPr>
            <w:r>
              <w:rPr>
                <w:rFonts w:ascii="Arial" w:hAnsi="Arial" w:cs="Arial"/>
                <w:b/>
                <w:sz w:val="24"/>
                <w:szCs w:val="24"/>
              </w:rPr>
              <w:t xml:space="preserve">The Board RESOLVED that the progress and achievements made during the period April 2019 to March 2020 be reviewed and noted. </w:t>
            </w:r>
          </w:p>
        </w:tc>
        <w:tc>
          <w:tcPr>
            <w:tcW w:w="1396" w:type="dxa"/>
            <w:gridSpan w:val="2"/>
            <w:tcBorders>
              <w:left w:val="single" w:sz="4" w:space="0" w:color="auto"/>
            </w:tcBorders>
            <w:shd w:val="clear" w:color="auto" w:fill="auto"/>
          </w:tcPr>
          <w:p w14:paraId="61B2FB1E" w14:textId="77777777" w:rsidR="0096157A" w:rsidRDefault="0096157A" w:rsidP="0096157A">
            <w:pPr>
              <w:rPr>
                <w:rFonts w:ascii="Arial" w:eastAsia="Times New Roman" w:hAnsi="Arial" w:cs="Times New Roman"/>
                <w:b/>
                <w:sz w:val="24"/>
                <w:szCs w:val="24"/>
                <w:lang w:eastAsia="en-GB"/>
              </w:rPr>
            </w:pPr>
          </w:p>
          <w:p w14:paraId="2A58A6C2" w14:textId="398D8EE9" w:rsidR="0096157A" w:rsidRDefault="0096157A" w:rsidP="0096157A">
            <w:pPr>
              <w:rPr>
                <w:rFonts w:ascii="Arial" w:eastAsia="Times New Roman" w:hAnsi="Arial" w:cs="Times New Roman"/>
                <w:b/>
                <w:sz w:val="24"/>
                <w:szCs w:val="24"/>
                <w:lang w:eastAsia="en-GB"/>
              </w:rPr>
            </w:pPr>
          </w:p>
          <w:p w14:paraId="06B05132" w14:textId="77857A4F" w:rsidR="0096157A" w:rsidRDefault="0096157A" w:rsidP="0096157A">
            <w:pPr>
              <w:rPr>
                <w:rFonts w:ascii="Arial" w:eastAsia="Times New Roman" w:hAnsi="Arial" w:cs="Times New Roman"/>
                <w:b/>
                <w:sz w:val="24"/>
                <w:szCs w:val="24"/>
                <w:lang w:eastAsia="en-GB"/>
              </w:rPr>
            </w:pPr>
          </w:p>
          <w:p w14:paraId="56B23244" w14:textId="0D3F476D" w:rsidR="00DB4174" w:rsidRDefault="00DB4174" w:rsidP="0096157A">
            <w:pPr>
              <w:rPr>
                <w:rFonts w:ascii="Arial" w:eastAsia="Times New Roman" w:hAnsi="Arial" w:cs="Times New Roman"/>
                <w:b/>
                <w:sz w:val="24"/>
                <w:szCs w:val="24"/>
                <w:lang w:eastAsia="en-GB"/>
              </w:rPr>
            </w:pPr>
          </w:p>
          <w:p w14:paraId="4FA3E994" w14:textId="5E44A975" w:rsidR="00DB4174" w:rsidRDefault="00DB4174" w:rsidP="0096157A">
            <w:pPr>
              <w:rPr>
                <w:rFonts w:ascii="Arial" w:eastAsia="Times New Roman" w:hAnsi="Arial" w:cs="Times New Roman"/>
                <w:b/>
                <w:sz w:val="24"/>
                <w:szCs w:val="24"/>
                <w:lang w:eastAsia="en-GB"/>
              </w:rPr>
            </w:pPr>
          </w:p>
          <w:p w14:paraId="0B25CD6A" w14:textId="4446222A" w:rsidR="00DB4174" w:rsidRDefault="00DB4174" w:rsidP="0096157A">
            <w:pPr>
              <w:rPr>
                <w:rFonts w:ascii="Arial" w:eastAsia="Times New Roman" w:hAnsi="Arial" w:cs="Times New Roman"/>
                <w:b/>
                <w:sz w:val="24"/>
                <w:szCs w:val="24"/>
                <w:lang w:eastAsia="en-GB"/>
              </w:rPr>
            </w:pPr>
          </w:p>
          <w:p w14:paraId="51998A1C" w14:textId="0A5440BF" w:rsidR="00DB4174" w:rsidRDefault="00DB4174" w:rsidP="0096157A">
            <w:pPr>
              <w:rPr>
                <w:rFonts w:ascii="Arial" w:eastAsia="Times New Roman" w:hAnsi="Arial" w:cs="Times New Roman"/>
                <w:b/>
                <w:sz w:val="24"/>
                <w:szCs w:val="24"/>
                <w:lang w:eastAsia="en-GB"/>
              </w:rPr>
            </w:pPr>
          </w:p>
          <w:p w14:paraId="5D449A6E" w14:textId="2BE54CE6" w:rsidR="00DB4174" w:rsidRDefault="00DB4174" w:rsidP="0096157A">
            <w:pPr>
              <w:rPr>
                <w:rFonts w:ascii="Arial" w:eastAsia="Times New Roman" w:hAnsi="Arial" w:cs="Times New Roman"/>
                <w:b/>
                <w:sz w:val="24"/>
                <w:szCs w:val="24"/>
                <w:lang w:eastAsia="en-GB"/>
              </w:rPr>
            </w:pPr>
          </w:p>
          <w:p w14:paraId="16C3CC5A" w14:textId="70836665" w:rsidR="00DB4174" w:rsidRDefault="00DB4174" w:rsidP="0096157A">
            <w:pPr>
              <w:rPr>
                <w:rFonts w:ascii="Arial" w:eastAsia="Times New Roman" w:hAnsi="Arial" w:cs="Times New Roman"/>
                <w:b/>
                <w:sz w:val="24"/>
                <w:szCs w:val="24"/>
                <w:lang w:eastAsia="en-GB"/>
              </w:rPr>
            </w:pPr>
          </w:p>
          <w:p w14:paraId="7BFC1864" w14:textId="11409D28" w:rsidR="00DB4174" w:rsidRDefault="00DB4174" w:rsidP="0096157A">
            <w:pPr>
              <w:rPr>
                <w:rFonts w:ascii="Arial" w:eastAsia="Times New Roman" w:hAnsi="Arial" w:cs="Times New Roman"/>
                <w:b/>
                <w:sz w:val="24"/>
                <w:szCs w:val="24"/>
                <w:lang w:eastAsia="en-GB"/>
              </w:rPr>
            </w:pPr>
          </w:p>
          <w:p w14:paraId="76D9BF80" w14:textId="1A9485A4" w:rsidR="00DB4174" w:rsidRDefault="00DB4174" w:rsidP="0096157A">
            <w:pPr>
              <w:rPr>
                <w:rFonts w:ascii="Arial" w:eastAsia="Times New Roman" w:hAnsi="Arial" w:cs="Times New Roman"/>
                <w:b/>
                <w:sz w:val="24"/>
                <w:szCs w:val="24"/>
                <w:lang w:eastAsia="en-GB"/>
              </w:rPr>
            </w:pPr>
          </w:p>
          <w:p w14:paraId="4ED7AD09" w14:textId="4315FE8C" w:rsidR="00DB4174" w:rsidRDefault="00DB4174" w:rsidP="0096157A">
            <w:pPr>
              <w:rPr>
                <w:rFonts w:ascii="Arial" w:eastAsia="Times New Roman" w:hAnsi="Arial" w:cs="Times New Roman"/>
                <w:b/>
                <w:sz w:val="24"/>
                <w:szCs w:val="24"/>
                <w:lang w:eastAsia="en-GB"/>
              </w:rPr>
            </w:pPr>
          </w:p>
          <w:p w14:paraId="3DD31741" w14:textId="662FDCA5" w:rsidR="00DB4174" w:rsidRDefault="00DB4174" w:rsidP="0096157A">
            <w:pPr>
              <w:rPr>
                <w:rFonts w:ascii="Arial" w:eastAsia="Times New Roman" w:hAnsi="Arial" w:cs="Times New Roman"/>
                <w:b/>
                <w:sz w:val="24"/>
                <w:szCs w:val="24"/>
                <w:lang w:eastAsia="en-GB"/>
              </w:rPr>
            </w:pPr>
          </w:p>
          <w:p w14:paraId="5530A372" w14:textId="45FB2FC5" w:rsidR="00DB4174" w:rsidRDefault="00DB4174" w:rsidP="0096157A">
            <w:pPr>
              <w:rPr>
                <w:rFonts w:ascii="Arial" w:eastAsia="Times New Roman" w:hAnsi="Arial" w:cs="Times New Roman"/>
                <w:b/>
                <w:sz w:val="24"/>
                <w:szCs w:val="24"/>
                <w:lang w:eastAsia="en-GB"/>
              </w:rPr>
            </w:pPr>
          </w:p>
          <w:p w14:paraId="50646CDC" w14:textId="37B11B06" w:rsidR="00DB4174" w:rsidRDefault="00DB4174" w:rsidP="0096157A">
            <w:pPr>
              <w:rPr>
                <w:rFonts w:ascii="Arial" w:eastAsia="Times New Roman" w:hAnsi="Arial" w:cs="Times New Roman"/>
                <w:b/>
                <w:sz w:val="24"/>
                <w:szCs w:val="24"/>
                <w:lang w:eastAsia="en-GB"/>
              </w:rPr>
            </w:pPr>
          </w:p>
          <w:p w14:paraId="5E9F28F9" w14:textId="77777777" w:rsidR="00DB4174" w:rsidRDefault="00DB4174" w:rsidP="0096157A">
            <w:pPr>
              <w:rPr>
                <w:rFonts w:ascii="Arial" w:eastAsia="Times New Roman" w:hAnsi="Arial" w:cs="Times New Roman"/>
                <w:b/>
                <w:sz w:val="24"/>
                <w:szCs w:val="24"/>
                <w:lang w:eastAsia="en-GB"/>
              </w:rPr>
            </w:pPr>
          </w:p>
          <w:p w14:paraId="20668CA0" w14:textId="4B7EE835" w:rsidR="00DB4174" w:rsidRDefault="00DB4174" w:rsidP="0096157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HG</w:t>
            </w:r>
          </w:p>
          <w:p w14:paraId="4D81D9CA" w14:textId="098D06E2" w:rsidR="0096157A" w:rsidRDefault="0096157A" w:rsidP="0096157A">
            <w:pPr>
              <w:rPr>
                <w:rFonts w:ascii="Arial" w:eastAsia="Times New Roman" w:hAnsi="Arial" w:cs="Times New Roman"/>
                <w:b/>
                <w:sz w:val="24"/>
                <w:szCs w:val="24"/>
                <w:lang w:eastAsia="en-GB"/>
              </w:rPr>
            </w:pPr>
          </w:p>
          <w:p w14:paraId="024DC02E" w14:textId="7BD26166" w:rsidR="0096157A" w:rsidRDefault="0096157A" w:rsidP="0096157A">
            <w:pPr>
              <w:rPr>
                <w:rFonts w:ascii="Arial" w:eastAsia="Times New Roman" w:hAnsi="Arial" w:cs="Times New Roman"/>
                <w:b/>
                <w:sz w:val="24"/>
                <w:szCs w:val="24"/>
                <w:lang w:eastAsia="en-GB"/>
              </w:rPr>
            </w:pPr>
          </w:p>
          <w:p w14:paraId="6C552A43" w14:textId="1A4334B8" w:rsidR="0096157A" w:rsidRDefault="0096157A" w:rsidP="0096157A">
            <w:pPr>
              <w:rPr>
                <w:rFonts w:ascii="Arial" w:eastAsia="Times New Roman" w:hAnsi="Arial" w:cs="Times New Roman"/>
                <w:b/>
                <w:sz w:val="24"/>
                <w:szCs w:val="24"/>
                <w:lang w:eastAsia="en-GB"/>
              </w:rPr>
            </w:pPr>
          </w:p>
          <w:p w14:paraId="5D561BB9" w14:textId="4B72821D" w:rsidR="0096157A" w:rsidRDefault="0096157A" w:rsidP="0096157A">
            <w:pPr>
              <w:rPr>
                <w:rFonts w:ascii="Arial" w:eastAsia="Times New Roman" w:hAnsi="Arial" w:cs="Times New Roman"/>
                <w:b/>
                <w:sz w:val="24"/>
                <w:szCs w:val="24"/>
                <w:lang w:eastAsia="en-GB"/>
              </w:rPr>
            </w:pPr>
          </w:p>
          <w:p w14:paraId="1C6DC01C" w14:textId="10AEBBD7" w:rsidR="0096157A" w:rsidRDefault="0096157A" w:rsidP="0096157A">
            <w:pPr>
              <w:rPr>
                <w:rFonts w:ascii="Arial" w:eastAsia="Times New Roman" w:hAnsi="Arial" w:cs="Times New Roman"/>
                <w:b/>
                <w:sz w:val="24"/>
                <w:szCs w:val="24"/>
                <w:lang w:eastAsia="en-GB"/>
              </w:rPr>
            </w:pPr>
          </w:p>
        </w:tc>
      </w:tr>
      <w:tr w:rsidR="0096157A" w:rsidRPr="00A61813" w14:paraId="200C62B7" w14:textId="77777777" w:rsidTr="007F1922">
        <w:tc>
          <w:tcPr>
            <w:tcW w:w="736" w:type="dxa"/>
            <w:shd w:val="clear" w:color="auto" w:fill="auto"/>
          </w:tcPr>
          <w:p w14:paraId="56E6E323" w14:textId="68E89261" w:rsidR="0096157A" w:rsidRDefault="00B91B09" w:rsidP="0096157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5</w:t>
            </w:r>
            <w:r w:rsidR="0096157A">
              <w:rPr>
                <w:rFonts w:ascii="Arial" w:eastAsia="Times New Roman" w:hAnsi="Arial" w:cs="Times New Roman"/>
                <w:b/>
                <w:sz w:val="24"/>
                <w:szCs w:val="24"/>
                <w:lang w:eastAsia="en-GB"/>
              </w:rPr>
              <w:t>.</w:t>
            </w:r>
          </w:p>
        </w:tc>
        <w:tc>
          <w:tcPr>
            <w:tcW w:w="8380" w:type="dxa"/>
            <w:gridSpan w:val="2"/>
            <w:tcBorders>
              <w:right w:val="single" w:sz="4" w:space="0" w:color="auto"/>
            </w:tcBorders>
            <w:shd w:val="clear" w:color="auto" w:fill="auto"/>
          </w:tcPr>
          <w:p w14:paraId="25007A13" w14:textId="58A19D00" w:rsidR="0096157A" w:rsidRDefault="00420229" w:rsidP="0096157A">
            <w:pPr>
              <w:rPr>
                <w:rFonts w:ascii="Arial" w:hAnsi="Arial" w:cs="Arial"/>
                <w:b/>
                <w:sz w:val="24"/>
                <w:szCs w:val="24"/>
              </w:rPr>
            </w:pPr>
            <w:r>
              <w:rPr>
                <w:rFonts w:ascii="Arial" w:hAnsi="Arial" w:cs="Arial"/>
                <w:b/>
                <w:sz w:val="24"/>
                <w:szCs w:val="24"/>
              </w:rPr>
              <w:t>BUDGET 2019/2020 OUTTURN AND 2020/2021 BUDGET</w:t>
            </w:r>
          </w:p>
          <w:p w14:paraId="5A5B8D03" w14:textId="77777777" w:rsidR="00C32CBA" w:rsidRDefault="00C32CBA" w:rsidP="0096157A">
            <w:pPr>
              <w:rPr>
                <w:rFonts w:ascii="Arial" w:hAnsi="Arial" w:cs="Arial"/>
                <w:b/>
                <w:sz w:val="24"/>
                <w:szCs w:val="24"/>
              </w:rPr>
            </w:pPr>
          </w:p>
          <w:p w14:paraId="5D6ED36B" w14:textId="56A85B47" w:rsidR="00C32CBA" w:rsidRDefault="006D3D7A" w:rsidP="00C32CBA">
            <w:pPr>
              <w:rPr>
                <w:rFonts w:ascii="Arial" w:hAnsi="Arial" w:cs="Arial"/>
                <w:bCs/>
                <w:color w:val="000000" w:themeColor="text1"/>
                <w:sz w:val="24"/>
                <w:szCs w:val="24"/>
              </w:rPr>
            </w:pPr>
            <w:r>
              <w:rPr>
                <w:rFonts w:ascii="Arial" w:hAnsi="Arial" w:cs="Arial"/>
                <w:bCs/>
                <w:color w:val="000000" w:themeColor="text1"/>
                <w:sz w:val="24"/>
                <w:szCs w:val="24"/>
              </w:rPr>
              <w:t>The Board received a report providing an update on the final outturn revenue budget position for 2019/2020</w:t>
            </w:r>
            <w:r w:rsidR="00890178">
              <w:rPr>
                <w:rFonts w:ascii="Arial" w:hAnsi="Arial" w:cs="Arial"/>
                <w:bCs/>
                <w:color w:val="000000" w:themeColor="text1"/>
                <w:sz w:val="24"/>
                <w:szCs w:val="24"/>
              </w:rPr>
              <w:t xml:space="preserve">, including the performance of the Enterprise </w:t>
            </w:r>
            <w:r w:rsidR="007B0B68">
              <w:rPr>
                <w:rFonts w:ascii="Arial" w:hAnsi="Arial" w:cs="Arial"/>
                <w:bCs/>
                <w:color w:val="000000" w:themeColor="text1"/>
                <w:sz w:val="24"/>
                <w:szCs w:val="24"/>
              </w:rPr>
              <w:t>Zone</w:t>
            </w:r>
            <w:r w:rsidR="00890178">
              <w:rPr>
                <w:rFonts w:ascii="Arial" w:hAnsi="Arial" w:cs="Arial"/>
                <w:bCs/>
                <w:color w:val="000000" w:themeColor="text1"/>
                <w:sz w:val="24"/>
                <w:szCs w:val="24"/>
              </w:rPr>
              <w:t xml:space="preserve"> account, the Local Growth Fund and the North East Investment Fund.</w:t>
            </w:r>
          </w:p>
          <w:p w14:paraId="0B688B9D" w14:textId="44C0B790" w:rsidR="00890178" w:rsidRDefault="00890178" w:rsidP="00C32CBA">
            <w:pPr>
              <w:rPr>
                <w:rFonts w:ascii="Arial" w:hAnsi="Arial" w:cs="Arial"/>
                <w:bCs/>
                <w:color w:val="000000" w:themeColor="text1"/>
                <w:sz w:val="24"/>
                <w:szCs w:val="24"/>
              </w:rPr>
            </w:pPr>
          </w:p>
          <w:p w14:paraId="0D5DFE57" w14:textId="3E8F4884" w:rsidR="000A25E0" w:rsidRDefault="00890178" w:rsidP="00890178">
            <w:pPr>
              <w:rPr>
                <w:rFonts w:ascii="Arial" w:hAnsi="Arial" w:cs="Arial"/>
                <w:bCs/>
                <w:color w:val="000000" w:themeColor="text1"/>
                <w:sz w:val="24"/>
                <w:szCs w:val="24"/>
              </w:rPr>
            </w:pPr>
            <w:r>
              <w:rPr>
                <w:rFonts w:ascii="Arial" w:hAnsi="Arial" w:cs="Arial"/>
                <w:bCs/>
                <w:color w:val="000000" w:themeColor="text1"/>
                <w:sz w:val="24"/>
                <w:szCs w:val="24"/>
              </w:rPr>
              <w:t>The Deputy Section 73 Officer introduced the report and in doing so drew Board Members</w:t>
            </w:r>
            <w:r w:rsidR="001C47C5">
              <w:rPr>
                <w:rFonts w:ascii="Arial" w:hAnsi="Arial" w:cs="Arial"/>
                <w:bCs/>
                <w:color w:val="000000" w:themeColor="text1"/>
                <w:sz w:val="24"/>
                <w:szCs w:val="24"/>
              </w:rPr>
              <w:t>’</w:t>
            </w:r>
            <w:r>
              <w:rPr>
                <w:rFonts w:ascii="Arial" w:hAnsi="Arial" w:cs="Arial"/>
                <w:bCs/>
                <w:color w:val="000000" w:themeColor="text1"/>
                <w:sz w:val="24"/>
                <w:szCs w:val="24"/>
              </w:rPr>
              <w:t xml:space="preserve"> attention to Table 1 showing the full 2019/2020 outturn</w:t>
            </w:r>
            <w:r w:rsidR="00FB40C5">
              <w:rPr>
                <w:rFonts w:ascii="Arial" w:hAnsi="Arial" w:cs="Arial"/>
                <w:bCs/>
                <w:color w:val="000000" w:themeColor="text1"/>
                <w:sz w:val="24"/>
                <w:szCs w:val="24"/>
              </w:rPr>
              <w:t xml:space="preserve">; income amounted to £4.597m and expenditure was £4.579m so a surplus of £0.018m was recorded for the financial year. This had led to </w:t>
            </w:r>
            <w:r w:rsidR="007B0B68">
              <w:rPr>
                <w:rFonts w:ascii="Arial" w:hAnsi="Arial" w:cs="Arial"/>
                <w:bCs/>
                <w:color w:val="000000" w:themeColor="text1"/>
                <w:sz w:val="24"/>
                <w:szCs w:val="24"/>
              </w:rPr>
              <w:t>an</w:t>
            </w:r>
            <w:r w:rsidR="00FB40C5">
              <w:rPr>
                <w:rFonts w:ascii="Arial" w:hAnsi="Arial" w:cs="Arial"/>
                <w:bCs/>
                <w:color w:val="000000" w:themeColor="text1"/>
                <w:sz w:val="24"/>
                <w:szCs w:val="24"/>
              </w:rPr>
              <w:t xml:space="preserve"> increase in Revenue Balances which now stood at £0.603m from an opening balance of £0.585m.</w:t>
            </w:r>
          </w:p>
          <w:p w14:paraId="660581DE" w14:textId="7C541B54" w:rsidR="00FB40C5" w:rsidRDefault="00FB40C5" w:rsidP="00890178">
            <w:pPr>
              <w:rPr>
                <w:rFonts w:ascii="Arial" w:hAnsi="Arial" w:cs="Arial"/>
                <w:bCs/>
                <w:color w:val="000000" w:themeColor="text1"/>
                <w:sz w:val="24"/>
                <w:szCs w:val="24"/>
              </w:rPr>
            </w:pPr>
          </w:p>
          <w:p w14:paraId="181D95E0" w14:textId="4DD32D12" w:rsidR="00FB40C5" w:rsidRDefault="00FB40C5" w:rsidP="00890178">
            <w:pPr>
              <w:rPr>
                <w:rFonts w:ascii="Arial" w:hAnsi="Arial" w:cs="Arial"/>
                <w:bCs/>
                <w:color w:val="000000" w:themeColor="text1"/>
                <w:sz w:val="24"/>
                <w:szCs w:val="24"/>
              </w:rPr>
            </w:pPr>
            <w:r>
              <w:rPr>
                <w:rFonts w:ascii="Arial" w:hAnsi="Arial" w:cs="Arial"/>
                <w:bCs/>
                <w:color w:val="000000" w:themeColor="text1"/>
                <w:sz w:val="24"/>
                <w:szCs w:val="24"/>
              </w:rPr>
              <w:t xml:space="preserve">Table 3a showed the Enterprise Zone Account </w:t>
            </w:r>
            <w:r w:rsidR="001C47C5">
              <w:rPr>
                <w:rFonts w:ascii="Arial" w:hAnsi="Arial" w:cs="Arial"/>
                <w:bCs/>
                <w:color w:val="000000" w:themeColor="text1"/>
                <w:sz w:val="24"/>
                <w:szCs w:val="24"/>
              </w:rPr>
              <w:t>with</w:t>
            </w:r>
            <w:r>
              <w:rPr>
                <w:rFonts w:ascii="Arial" w:hAnsi="Arial" w:cs="Arial"/>
                <w:bCs/>
                <w:color w:val="000000" w:themeColor="text1"/>
                <w:sz w:val="24"/>
                <w:szCs w:val="24"/>
              </w:rPr>
              <w:t xml:space="preserve"> a cumulative surplus position of £3.020m</w:t>
            </w:r>
            <w:r w:rsidR="001C47C5">
              <w:rPr>
                <w:rFonts w:ascii="Arial" w:hAnsi="Arial" w:cs="Arial"/>
                <w:bCs/>
                <w:color w:val="000000" w:themeColor="text1"/>
                <w:sz w:val="24"/>
                <w:szCs w:val="24"/>
              </w:rPr>
              <w:t xml:space="preserve"> at the end of 2019/2020</w:t>
            </w:r>
            <w:r>
              <w:rPr>
                <w:rFonts w:ascii="Arial" w:hAnsi="Arial" w:cs="Arial"/>
                <w:bCs/>
                <w:color w:val="000000" w:themeColor="text1"/>
                <w:sz w:val="24"/>
                <w:szCs w:val="24"/>
              </w:rPr>
              <w:t xml:space="preserve">. This was higher than anticipated when the budget was set but was lower than revised Enterprise Zone projections. Table 3b </w:t>
            </w:r>
            <w:r w:rsidR="007B0B68">
              <w:rPr>
                <w:rFonts w:ascii="Arial" w:hAnsi="Arial" w:cs="Arial"/>
                <w:bCs/>
                <w:color w:val="000000" w:themeColor="text1"/>
                <w:sz w:val="24"/>
                <w:szCs w:val="24"/>
              </w:rPr>
              <w:t>provided</w:t>
            </w:r>
            <w:r>
              <w:rPr>
                <w:rFonts w:ascii="Arial" w:hAnsi="Arial" w:cs="Arial"/>
                <w:bCs/>
                <w:color w:val="000000" w:themeColor="text1"/>
                <w:sz w:val="24"/>
                <w:szCs w:val="24"/>
              </w:rPr>
              <w:t xml:space="preserve"> a forward look to 2022/2023 and projected a £0.300m surplus in the next financial year. A full report on the Enterprise Zones would be presented to the LEP Board in July.</w:t>
            </w:r>
          </w:p>
          <w:p w14:paraId="4C09D9F3" w14:textId="77777777" w:rsidR="00FB40C5" w:rsidRDefault="00FB40C5" w:rsidP="00890178">
            <w:pPr>
              <w:rPr>
                <w:rFonts w:ascii="Arial" w:hAnsi="Arial" w:cs="Arial"/>
                <w:bCs/>
                <w:color w:val="000000" w:themeColor="text1"/>
                <w:sz w:val="24"/>
                <w:szCs w:val="24"/>
              </w:rPr>
            </w:pPr>
          </w:p>
          <w:p w14:paraId="2AD52E63" w14:textId="4537223D" w:rsidR="00BE66EA" w:rsidRDefault="00FB40C5" w:rsidP="00890178">
            <w:pPr>
              <w:rPr>
                <w:rFonts w:ascii="Arial" w:hAnsi="Arial" w:cs="Arial"/>
                <w:bCs/>
                <w:color w:val="000000" w:themeColor="text1"/>
                <w:sz w:val="24"/>
                <w:szCs w:val="24"/>
              </w:rPr>
            </w:pPr>
            <w:r>
              <w:rPr>
                <w:rFonts w:ascii="Arial" w:hAnsi="Arial" w:cs="Arial"/>
                <w:bCs/>
                <w:color w:val="000000" w:themeColor="text1"/>
                <w:sz w:val="24"/>
                <w:szCs w:val="24"/>
              </w:rPr>
              <w:t xml:space="preserve">The Revenue Budget 2020/2021 to 2022/2023 was set out at Table 4. Expenditure was projected to increase by £450,000 in 2020/2021 due to increased employee costs resulting from work on the Growth Hub and the Covid19 response. </w:t>
            </w:r>
            <w:r w:rsidR="003E2A8D">
              <w:rPr>
                <w:rFonts w:ascii="Arial" w:hAnsi="Arial" w:cs="Arial"/>
                <w:bCs/>
                <w:color w:val="000000" w:themeColor="text1"/>
                <w:sz w:val="24"/>
                <w:szCs w:val="24"/>
              </w:rPr>
              <w:t xml:space="preserve">The budget included use of £0.103m from the LEP </w:t>
            </w:r>
            <w:r w:rsidR="007B0B68">
              <w:rPr>
                <w:rFonts w:ascii="Arial" w:hAnsi="Arial" w:cs="Arial"/>
                <w:bCs/>
                <w:color w:val="000000" w:themeColor="text1"/>
                <w:sz w:val="24"/>
                <w:szCs w:val="24"/>
              </w:rPr>
              <w:t>reserve</w:t>
            </w:r>
            <w:r w:rsidR="003E2A8D">
              <w:rPr>
                <w:rFonts w:ascii="Arial" w:hAnsi="Arial" w:cs="Arial"/>
                <w:bCs/>
                <w:color w:val="000000" w:themeColor="text1"/>
                <w:sz w:val="24"/>
                <w:szCs w:val="24"/>
              </w:rPr>
              <w:t xml:space="preserve"> and potentially £0.055m from the Enterprise Zone surplus. The LEP Board had previously approved the use of up to £0.500m of the Enterprise </w:t>
            </w:r>
            <w:r w:rsidR="003E2A8D">
              <w:rPr>
                <w:rFonts w:ascii="Arial" w:hAnsi="Arial" w:cs="Arial"/>
                <w:bCs/>
                <w:color w:val="000000" w:themeColor="text1"/>
                <w:sz w:val="24"/>
                <w:szCs w:val="24"/>
              </w:rPr>
              <w:lastRenderedPageBreak/>
              <w:t>Zone surplus annually in principle to support the Revenue Budget</w:t>
            </w:r>
            <w:r w:rsidR="00BE66EA">
              <w:rPr>
                <w:rFonts w:ascii="Arial" w:hAnsi="Arial" w:cs="Arial"/>
                <w:bCs/>
                <w:color w:val="000000" w:themeColor="text1"/>
                <w:sz w:val="24"/>
                <w:szCs w:val="24"/>
              </w:rPr>
              <w:t xml:space="preserve"> and the maximum contribution was factored into the indicative base budget for 2021/2022 and 2022/2023. This contribution allowed for a balanced budget but it was expected that it would not need to be called upon. </w:t>
            </w:r>
          </w:p>
          <w:p w14:paraId="0C5572EB" w14:textId="45266375" w:rsidR="0060094A" w:rsidRDefault="0060094A" w:rsidP="00890178">
            <w:pPr>
              <w:rPr>
                <w:rFonts w:ascii="Arial" w:hAnsi="Arial" w:cs="Arial"/>
                <w:bCs/>
                <w:color w:val="000000" w:themeColor="text1"/>
                <w:sz w:val="24"/>
                <w:szCs w:val="24"/>
              </w:rPr>
            </w:pPr>
          </w:p>
          <w:p w14:paraId="6CC26148" w14:textId="5813C171" w:rsidR="0060094A" w:rsidRDefault="0060094A" w:rsidP="00890178">
            <w:pPr>
              <w:rPr>
                <w:rFonts w:ascii="Arial" w:hAnsi="Arial" w:cs="Arial"/>
                <w:bCs/>
                <w:color w:val="000000" w:themeColor="text1"/>
                <w:sz w:val="24"/>
                <w:szCs w:val="24"/>
              </w:rPr>
            </w:pPr>
            <w:r>
              <w:rPr>
                <w:rFonts w:ascii="Arial" w:hAnsi="Arial" w:cs="Arial"/>
                <w:bCs/>
                <w:color w:val="000000" w:themeColor="text1"/>
                <w:sz w:val="24"/>
                <w:szCs w:val="24"/>
              </w:rPr>
              <w:t>It was queried when it would be known if the planned income f</w:t>
            </w:r>
            <w:r w:rsidR="001C47C5">
              <w:rPr>
                <w:rFonts w:ascii="Arial" w:hAnsi="Arial" w:cs="Arial"/>
                <w:bCs/>
                <w:color w:val="000000" w:themeColor="text1"/>
                <w:sz w:val="24"/>
                <w:szCs w:val="24"/>
              </w:rPr>
              <w:t>or</w:t>
            </w:r>
            <w:r>
              <w:rPr>
                <w:rFonts w:ascii="Arial" w:hAnsi="Arial" w:cs="Arial"/>
                <w:bCs/>
                <w:color w:val="000000" w:themeColor="text1"/>
                <w:sz w:val="24"/>
                <w:szCs w:val="24"/>
              </w:rPr>
              <w:t xml:space="preserve"> future years would be realised and if there would be a need to scale </w:t>
            </w:r>
            <w:r w:rsidR="001C47C5">
              <w:rPr>
                <w:rFonts w:ascii="Arial" w:hAnsi="Arial" w:cs="Arial"/>
                <w:bCs/>
                <w:color w:val="000000" w:themeColor="text1"/>
                <w:sz w:val="24"/>
                <w:szCs w:val="24"/>
              </w:rPr>
              <w:t xml:space="preserve">back </w:t>
            </w:r>
            <w:r>
              <w:rPr>
                <w:rFonts w:ascii="Arial" w:hAnsi="Arial" w:cs="Arial"/>
                <w:bCs/>
                <w:color w:val="000000" w:themeColor="text1"/>
                <w:sz w:val="24"/>
                <w:szCs w:val="24"/>
              </w:rPr>
              <w:t>activity. The Section 73 Officer advised that a report would be brought to the Board in January 2021 with a lot more detail and the LEP Chief Executive said that the position would</w:t>
            </w:r>
            <w:r w:rsidR="007B0B68">
              <w:rPr>
                <w:rFonts w:ascii="Arial" w:hAnsi="Arial" w:cs="Arial"/>
                <w:bCs/>
                <w:color w:val="000000" w:themeColor="text1"/>
                <w:sz w:val="24"/>
                <w:szCs w:val="24"/>
              </w:rPr>
              <w:t xml:space="preserve"> be</w:t>
            </w:r>
            <w:r>
              <w:rPr>
                <w:rFonts w:ascii="Arial" w:hAnsi="Arial" w:cs="Arial"/>
                <w:bCs/>
                <w:color w:val="000000" w:themeColor="text1"/>
                <w:sz w:val="24"/>
                <w:szCs w:val="24"/>
              </w:rPr>
              <w:t xml:space="preserve"> </w:t>
            </w:r>
            <w:r w:rsidR="001C47C5">
              <w:rPr>
                <w:rFonts w:ascii="Arial" w:hAnsi="Arial" w:cs="Arial"/>
                <w:bCs/>
                <w:color w:val="000000" w:themeColor="text1"/>
                <w:sz w:val="24"/>
                <w:szCs w:val="24"/>
              </w:rPr>
              <w:t>reviewed</w:t>
            </w:r>
            <w:r>
              <w:rPr>
                <w:rFonts w:ascii="Arial" w:hAnsi="Arial" w:cs="Arial"/>
                <w:bCs/>
                <w:color w:val="000000" w:themeColor="text1"/>
                <w:sz w:val="24"/>
                <w:szCs w:val="24"/>
              </w:rPr>
              <w:t xml:space="preserve"> throughout the year.</w:t>
            </w:r>
          </w:p>
          <w:p w14:paraId="62699119" w14:textId="77777777" w:rsidR="00BE66EA" w:rsidRDefault="00BE66EA" w:rsidP="00890178">
            <w:pPr>
              <w:rPr>
                <w:rFonts w:ascii="Arial" w:hAnsi="Arial" w:cs="Arial"/>
                <w:bCs/>
                <w:color w:val="000000" w:themeColor="text1"/>
                <w:sz w:val="24"/>
                <w:szCs w:val="24"/>
              </w:rPr>
            </w:pPr>
          </w:p>
          <w:p w14:paraId="12CA8873" w14:textId="77777777" w:rsidR="00BE66EA" w:rsidRPr="0060094A" w:rsidRDefault="00BE66EA" w:rsidP="00890178">
            <w:pPr>
              <w:rPr>
                <w:rFonts w:ascii="Arial" w:hAnsi="Arial" w:cs="Arial"/>
                <w:b/>
                <w:color w:val="000000" w:themeColor="text1"/>
                <w:sz w:val="24"/>
                <w:szCs w:val="24"/>
              </w:rPr>
            </w:pPr>
            <w:r w:rsidRPr="0060094A">
              <w:rPr>
                <w:rFonts w:ascii="Arial" w:hAnsi="Arial" w:cs="Arial"/>
                <w:b/>
                <w:color w:val="000000" w:themeColor="text1"/>
                <w:sz w:val="24"/>
                <w:szCs w:val="24"/>
              </w:rPr>
              <w:t>The Board RESOLVED that: -</w:t>
            </w:r>
          </w:p>
          <w:p w14:paraId="24507C22" w14:textId="77777777" w:rsidR="00BE66EA" w:rsidRPr="0060094A" w:rsidRDefault="00BE66EA" w:rsidP="00890178">
            <w:pPr>
              <w:rPr>
                <w:rFonts w:ascii="Arial" w:hAnsi="Arial" w:cs="Arial"/>
                <w:b/>
                <w:color w:val="000000" w:themeColor="text1"/>
                <w:sz w:val="24"/>
                <w:szCs w:val="24"/>
              </w:rPr>
            </w:pPr>
          </w:p>
          <w:p w14:paraId="02AE44A1" w14:textId="728B7B13" w:rsidR="0060094A" w:rsidRPr="0060094A" w:rsidRDefault="0060094A" w:rsidP="0060094A">
            <w:pPr>
              <w:pStyle w:val="ListParagraph"/>
              <w:numPr>
                <w:ilvl w:val="0"/>
                <w:numId w:val="22"/>
              </w:numPr>
              <w:ind w:left="720"/>
              <w:rPr>
                <w:rFonts w:ascii="Arial" w:hAnsi="Arial" w:cs="Arial"/>
                <w:b/>
                <w:color w:val="000000" w:themeColor="text1"/>
                <w:sz w:val="24"/>
                <w:szCs w:val="24"/>
              </w:rPr>
            </w:pPr>
            <w:r w:rsidRPr="0060094A">
              <w:rPr>
                <w:rFonts w:ascii="Arial" w:hAnsi="Arial" w:cs="Arial"/>
                <w:b/>
                <w:color w:val="000000" w:themeColor="text1"/>
                <w:sz w:val="24"/>
                <w:szCs w:val="24"/>
              </w:rPr>
              <w:t>the positive budget outturn position for 2019/2020 be noted;</w:t>
            </w:r>
          </w:p>
          <w:p w14:paraId="6BFD76A5" w14:textId="77777777" w:rsidR="0060094A" w:rsidRPr="0060094A" w:rsidRDefault="0060094A" w:rsidP="0060094A">
            <w:pPr>
              <w:pStyle w:val="ListParagraph"/>
              <w:rPr>
                <w:rFonts w:ascii="Arial" w:hAnsi="Arial" w:cs="Arial"/>
                <w:b/>
                <w:color w:val="000000" w:themeColor="text1"/>
                <w:sz w:val="24"/>
                <w:szCs w:val="24"/>
              </w:rPr>
            </w:pPr>
          </w:p>
          <w:p w14:paraId="63920C70" w14:textId="77777777" w:rsidR="0060094A" w:rsidRPr="0060094A" w:rsidRDefault="0060094A" w:rsidP="0060094A">
            <w:pPr>
              <w:pStyle w:val="ListParagraph"/>
              <w:numPr>
                <w:ilvl w:val="0"/>
                <w:numId w:val="22"/>
              </w:numPr>
              <w:ind w:left="720"/>
              <w:rPr>
                <w:rFonts w:ascii="Arial" w:hAnsi="Arial" w:cs="Arial"/>
                <w:b/>
                <w:color w:val="000000" w:themeColor="text1"/>
                <w:sz w:val="24"/>
                <w:szCs w:val="24"/>
              </w:rPr>
            </w:pPr>
            <w:r w:rsidRPr="0060094A">
              <w:rPr>
                <w:rFonts w:ascii="Arial" w:hAnsi="Arial" w:cs="Arial"/>
                <w:b/>
                <w:color w:val="000000" w:themeColor="text1"/>
                <w:sz w:val="24"/>
                <w:szCs w:val="24"/>
              </w:rPr>
              <w:t>the 2020/2021 budget and the 2021/2022 and 2022/2023 medium term budget illustrations for the North East LEP be noted; and</w:t>
            </w:r>
          </w:p>
          <w:p w14:paraId="74F40EDC" w14:textId="77777777" w:rsidR="0060094A" w:rsidRPr="0060094A" w:rsidRDefault="0060094A" w:rsidP="0060094A">
            <w:pPr>
              <w:pStyle w:val="ListParagraph"/>
              <w:rPr>
                <w:rFonts w:ascii="Arial" w:hAnsi="Arial" w:cs="Arial"/>
                <w:b/>
                <w:color w:val="000000" w:themeColor="text1"/>
                <w:sz w:val="24"/>
                <w:szCs w:val="24"/>
              </w:rPr>
            </w:pPr>
          </w:p>
          <w:p w14:paraId="41A9651E" w14:textId="121D5A61" w:rsidR="00FB40C5" w:rsidRPr="0060094A" w:rsidRDefault="0060094A" w:rsidP="0060094A">
            <w:pPr>
              <w:pStyle w:val="ListParagraph"/>
              <w:numPr>
                <w:ilvl w:val="0"/>
                <w:numId w:val="22"/>
              </w:numPr>
              <w:ind w:left="720"/>
              <w:rPr>
                <w:rFonts w:ascii="Arial" w:hAnsi="Arial" w:cs="Arial"/>
                <w:b/>
                <w:color w:val="000000" w:themeColor="text1"/>
                <w:sz w:val="24"/>
                <w:szCs w:val="24"/>
              </w:rPr>
            </w:pPr>
            <w:r w:rsidRPr="0060094A">
              <w:rPr>
                <w:rFonts w:ascii="Arial" w:hAnsi="Arial" w:cs="Arial"/>
                <w:b/>
                <w:color w:val="000000" w:themeColor="text1"/>
                <w:sz w:val="24"/>
                <w:szCs w:val="24"/>
              </w:rPr>
              <w:t xml:space="preserve">the potential requirement to drawdown up to £0.5m from the Enterprise Zone account in financial years 2021/2022 and 2022/2023 in line with a previous LEP Board approval be noted. </w:t>
            </w:r>
            <w:r w:rsidR="00FB40C5" w:rsidRPr="0060094A">
              <w:rPr>
                <w:rFonts w:ascii="Arial" w:hAnsi="Arial" w:cs="Arial"/>
                <w:b/>
                <w:color w:val="000000" w:themeColor="text1"/>
                <w:sz w:val="24"/>
                <w:szCs w:val="24"/>
              </w:rPr>
              <w:t xml:space="preserve">  </w:t>
            </w:r>
          </w:p>
          <w:p w14:paraId="2AD2ADEA" w14:textId="6F66B708" w:rsidR="00FB40C5" w:rsidRDefault="00FB40C5" w:rsidP="00890178">
            <w:pPr>
              <w:rPr>
                <w:rFonts w:ascii="Arial" w:hAnsi="Arial" w:cs="Arial"/>
                <w:b/>
                <w:sz w:val="24"/>
                <w:szCs w:val="24"/>
              </w:rPr>
            </w:pPr>
          </w:p>
          <w:p w14:paraId="72A49B04" w14:textId="69F3034E" w:rsidR="00FB40C5" w:rsidRPr="00420229" w:rsidRDefault="00FB40C5" w:rsidP="00890178">
            <w:pPr>
              <w:rPr>
                <w:rFonts w:ascii="Arial" w:hAnsi="Arial" w:cs="Arial"/>
                <w:b/>
                <w:sz w:val="24"/>
                <w:szCs w:val="24"/>
              </w:rPr>
            </w:pPr>
          </w:p>
        </w:tc>
        <w:tc>
          <w:tcPr>
            <w:tcW w:w="1396" w:type="dxa"/>
            <w:gridSpan w:val="2"/>
            <w:tcBorders>
              <w:left w:val="single" w:sz="4" w:space="0" w:color="auto"/>
            </w:tcBorders>
            <w:shd w:val="clear" w:color="auto" w:fill="auto"/>
          </w:tcPr>
          <w:p w14:paraId="3807B813" w14:textId="77777777" w:rsidR="0096157A" w:rsidRDefault="0096157A" w:rsidP="0096157A">
            <w:pPr>
              <w:rPr>
                <w:rFonts w:ascii="Arial" w:eastAsia="Times New Roman" w:hAnsi="Arial" w:cs="Times New Roman"/>
                <w:b/>
                <w:sz w:val="24"/>
                <w:szCs w:val="24"/>
                <w:lang w:eastAsia="en-GB"/>
              </w:rPr>
            </w:pPr>
          </w:p>
          <w:p w14:paraId="3B44E2D0" w14:textId="77777777" w:rsidR="0096157A" w:rsidRDefault="0096157A" w:rsidP="0096157A">
            <w:pPr>
              <w:rPr>
                <w:rFonts w:ascii="Arial" w:eastAsia="Times New Roman" w:hAnsi="Arial" w:cs="Times New Roman"/>
                <w:b/>
                <w:sz w:val="24"/>
                <w:szCs w:val="24"/>
                <w:lang w:eastAsia="en-GB"/>
              </w:rPr>
            </w:pPr>
          </w:p>
          <w:p w14:paraId="0115CEA4" w14:textId="77777777" w:rsidR="0096157A" w:rsidRDefault="0096157A" w:rsidP="0096157A">
            <w:pPr>
              <w:rPr>
                <w:rFonts w:ascii="Arial" w:eastAsia="Times New Roman" w:hAnsi="Arial" w:cs="Times New Roman"/>
                <w:b/>
                <w:sz w:val="24"/>
                <w:szCs w:val="24"/>
                <w:lang w:eastAsia="en-GB"/>
              </w:rPr>
            </w:pPr>
          </w:p>
          <w:p w14:paraId="273E3DE8" w14:textId="77777777" w:rsidR="0096157A" w:rsidRDefault="0096157A" w:rsidP="0096157A">
            <w:pPr>
              <w:rPr>
                <w:rFonts w:ascii="Arial" w:eastAsia="Times New Roman" w:hAnsi="Arial" w:cs="Times New Roman"/>
                <w:b/>
                <w:sz w:val="24"/>
                <w:szCs w:val="24"/>
                <w:lang w:eastAsia="en-GB"/>
              </w:rPr>
            </w:pPr>
          </w:p>
          <w:p w14:paraId="4DBC7B5B" w14:textId="77777777" w:rsidR="0096157A" w:rsidRDefault="0096157A" w:rsidP="0096157A">
            <w:pPr>
              <w:rPr>
                <w:rFonts w:ascii="Arial" w:eastAsia="Times New Roman" w:hAnsi="Arial" w:cs="Times New Roman"/>
                <w:b/>
                <w:sz w:val="24"/>
                <w:szCs w:val="24"/>
                <w:lang w:eastAsia="en-GB"/>
              </w:rPr>
            </w:pPr>
          </w:p>
          <w:p w14:paraId="55303D2D" w14:textId="77777777" w:rsidR="0096157A" w:rsidRDefault="0096157A" w:rsidP="0096157A">
            <w:pPr>
              <w:rPr>
                <w:rFonts w:ascii="Arial" w:eastAsia="Times New Roman" w:hAnsi="Arial" w:cs="Times New Roman"/>
                <w:b/>
                <w:sz w:val="24"/>
                <w:szCs w:val="24"/>
                <w:lang w:eastAsia="en-GB"/>
              </w:rPr>
            </w:pPr>
          </w:p>
          <w:p w14:paraId="5EEA063E" w14:textId="77777777" w:rsidR="0096157A" w:rsidRDefault="0096157A" w:rsidP="0096157A">
            <w:pPr>
              <w:rPr>
                <w:rFonts w:ascii="Arial" w:eastAsia="Times New Roman" w:hAnsi="Arial" w:cs="Times New Roman"/>
                <w:b/>
                <w:sz w:val="24"/>
                <w:szCs w:val="24"/>
                <w:lang w:eastAsia="en-GB"/>
              </w:rPr>
            </w:pPr>
          </w:p>
          <w:p w14:paraId="04902A18" w14:textId="77777777" w:rsidR="0096157A" w:rsidRDefault="0096157A" w:rsidP="0096157A">
            <w:pPr>
              <w:rPr>
                <w:rFonts w:ascii="Arial" w:eastAsia="Times New Roman" w:hAnsi="Arial" w:cs="Times New Roman"/>
                <w:b/>
                <w:sz w:val="24"/>
                <w:szCs w:val="24"/>
                <w:lang w:eastAsia="en-GB"/>
              </w:rPr>
            </w:pPr>
          </w:p>
          <w:p w14:paraId="370D53BB" w14:textId="77777777" w:rsidR="0096157A" w:rsidRDefault="0096157A" w:rsidP="0096157A">
            <w:pPr>
              <w:rPr>
                <w:rFonts w:ascii="Arial" w:eastAsia="Times New Roman" w:hAnsi="Arial" w:cs="Times New Roman"/>
                <w:b/>
                <w:sz w:val="24"/>
                <w:szCs w:val="24"/>
                <w:lang w:eastAsia="en-GB"/>
              </w:rPr>
            </w:pPr>
          </w:p>
          <w:p w14:paraId="2FDBD879" w14:textId="7154E015" w:rsidR="0096157A" w:rsidRDefault="0096157A" w:rsidP="0096157A">
            <w:pPr>
              <w:rPr>
                <w:rFonts w:ascii="Arial" w:eastAsia="Times New Roman" w:hAnsi="Arial" w:cs="Times New Roman"/>
                <w:b/>
                <w:sz w:val="24"/>
                <w:szCs w:val="24"/>
                <w:lang w:eastAsia="en-GB"/>
              </w:rPr>
            </w:pPr>
          </w:p>
        </w:tc>
      </w:tr>
      <w:tr w:rsidR="00B91B09" w:rsidRPr="00A61813" w14:paraId="49CDF278" w14:textId="77777777" w:rsidTr="007F1922">
        <w:tc>
          <w:tcPr>
            <w:tcW w:w="736" w:type="dxa"/>
            <w:shd w:val="clear" w:color="auto" w:fill="auto"/>
          </w:tcPr>
          <w:p w14:paraId="208BB1CF" w14:textId="16F823BB" w:rsidR="00B91B09" w:rsidRDefault="00B91B09" w:rsidP="0096157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6.</w:t>
            </w:r>
          </w:p>
        </w:tc>
        <w:tc>
          <w:tcPr>
            <w:tcW w:w="8380" w:type="dxa"/>
            <w:gridSpan w:val="2"/>
            <w:tcBorders>
              <w:right w:val="single" w:sz="4" w:space="0" w:color="auto"/>
            </w:tcBorders>
            <w:shd w:val="clear" w:color="auto" w:fill="auto"/>
          </w:tcPr>
          <w:p w14:paraId="023B87A7" w14:textId="4B4EAF09" w:rsidR="00B91B09" w:rsidRDefault="00B91B09" w:rsidP="0096157A">
            <w:pPr>
              <w:rPr>
                <w:rFonts w:ascii="Arial" w:hAnsi="Arial" w:cs="Arial"/>
                <w:b/>
                <w:sz w:val="24"/>
                <w:szCs w:val="24"/>
              </w:rPr>
            </w:pPr>
            <w:r>
              <w:rPr>
                <w:rFonts w:ascii="Arial" w:hAnsi="Arial" w:cs="Arial"/>
                <w:b/>
                <w:sz w:val="24"/>
                <w:szCs w:val="24"/>
              </w:rPr>
              <w:t>U</w:t>
            </w:r>
            <w:r w:rsidR="00420229">
              <w:rPr>
                <w:rFonts w:ascii="Arial" w:hAnsi="Arial" w:cs="Arial"/>
                <w:b/>
                <w:sz w:val="24"/>
                <w:szCs w:val="24"/>
              </w:rPr>
              <w:t>PDATED CONSTITUTION TO REFLECT PREVIOUS BOARD DECISIONS</w:t>
            </w:r>
          </w:p>
          <w:p w14:paraId="7ECAC29A" w14:textId="598DF932" w:rsidR="00B91B09" w:rsidRDefault="00B91B09" w:rsidP="0096157A">
            <w:pPr>
              <w:rPr>
                <w:rFonts w:ascii="Arial" w:hAnsi="Arial" w:cs="Arial"/>
                <w:b/>
                <w:sz w:val="24"/>
                <w:szCs w:val="24"/>
              </w:rPr>
            </w:pPr>
          </w:p>
          <w:p w14:paraId="369DEB6D" w14:textId="4B7F3C86" w:rsidR="009873D4" w:rsidRDefault="009873D4" w:rsidP="0096157A">
            <w:pPr>
              <w:rPr>
                <w:rFonts w:ascii="Arial" w:hAnsi="Arial" w:cs="Arial"/>
                <w:bCs/>
                <w:sz w:val="24"/>
                <w:szCs w:val="24"/>
              </w:rPr>
            </w:pPr>
            <w:r>
              <w:rPr>
                <w:rFonts w:ascii="Arial" w:hAnsi="Arial" w:cs="Arial"/>
                <w:bCs/>
                <w:sz w:val="24"/>
                <w:szCs w:val="24"/>
              </w:rPr>
              <w:t xml:space="preserve">The North East LEP Constitution was agreed in 2011 and to comply with the Government’s Strengthening LEP’s Review and other good governance matters, the Board had agreed a number of amendments to the 2011 Constitution at various meetings. </w:t>
            </w:r>
          </w:p>
          <w:p w14:paraId="6B41BFB0" w14:textId="5463A910" w:rsidR="009108A1" w:rsidRDefault="009108A1" w:rsidP="0096157A">
            <w:pPr>
              <w:rPr>
                <w:rFonts w:ascii="Arial" w:hAnsi="Arial" w:cs="Arial"/>
                <w:bCs/>
                <w:sz w:val="24"/>
                <w:szCs w:val="24"/>
              </w:rPr>
            </w:pPr>
          </w:p>
          <w:p w14:paraId="0E59BAD5" w14:textId="20E7F30E" w:rsidR="009108A1" w:rsidRDefault="009108A1" w:rsidP="0096157A">
            <w:pPr>
              <w:rPr>
                <w:rFonts w:ascii="Arial" w:hAnsi="Arial" w:cs="Arial"/>
                <w:bCs/>
                <w:sz w:val="24"/>
                <w:szCs w:val="24"/>
              </w:rPr>
            </w:pPr>
            <w:r>
              <w:rPr>
                <w:rFonts w:ascii="Arial" w:hAnsi="Arial" w:cs="Arial"/>
                <w:bCs/>
                <w:sz w:val="24"/>
                <w:szCs w:val="24"/>
              </w:rPr>
              <w:t xml:space="preserve">The agreed changes had been amalgamated into an updated version of the </w:t>
            </w:r>
            <w:r w:rsidR="007B0B68">
              <w:rPr>
                <w:rFonts w:ascii="Arial" w:hAnsi="Arial" w:cs="Arial"/>
                <w:bCs/>
                <w:sz w:val="24"/>
                <w:szCs w:val="24"/>
              </w:rPr>
              <w:t>Constitution</w:t>
            </w:r>
            <w:r>
              <w:rPr>
                <w:rFonts w:ascii="Arial" w:hAnsi="Arial" w:cs="Arial"/>
                <w:bCs/>
                <w:sz w:val="24"/>
                <w:szCs w:val="24"/>
              </w:rPr>
              <w:t xml:space="preserve"> which was attached at Appendix 1 of the report. The report also set out a table of the amendments which had been made and the Board decision which had given rise to the changes. </w:t>
            </w:r>
          </w:p>
          <w:p w14:paraId="4A32C6A5" w14:textId="18FB7425" w:rsidR="009108A1" w:rsidRDefault="009108A1" w:rsidP="0096157A">
            <w:pPr>
              <w:rPr>
                <w:rFonts w:ascii="Arial" w:hAnsi="Arial" w:cs="Arial"/>
                <w:bCs/>
                <w:sz w:val="24"/>
                <w:szCs w:val="24"/>
              </w:rPr>
            </w:pPr>
          </w:p>
          <w:p w14:paraId="01A37EDF" w14:textId="550ECC82" w:rsidR="009108A1" w:rsidRPr="009108A1" w:rsidRDefault="009108A1" w:rsidP="0096157A">
            <w:pPr>
              <w:rPr>
                <w:rFonts w:ascii="Arial" w:hAnsi="Arial" w:cs="Arial"/>
                <w:b/>
                <w:sz w:val="24"/>
                <w:szCs w:val="24"/>
              </w:rPr>
            </w:pPr>
            <w:r w:rsidRPr="009108A1">
              <w:rPr>
                <w:rFonts w:ascii="Arial" w:hAnsi="Arial" w:cs="Arial"/>
                <w:b/>
                <w:sz w:val="24"/>
                <w:szCs w:val="24"/>
              </w:rPr>
              <w:t>The Board RESOLVED that: -</w:t>
            </w:r>
          </w:p>
          <w:p w14:paraId="33C87B1B" w14:textId="2D279985" w:rsidR="009108A1" w:rsidRPr="009108A1" w:rsidRDefault="009108A1" w:rsidP="0096157A">
            <w:pPr>
              <w:rPr>
                <w:rFonts w:ascii="Arial" w:hAnsi="Arial" w:cs="Arial"/>
                <w:b/>
                <w:sz w:val="24"/>
                <w:szCs w:val="24"/>
              </w:rPr>
            </w:pPr>
          </w:p>
          <w:p w14:paraId="63394D92" w14:textId="7B5B2B47" w:rsidR="009108A1" w:rsidRPr="009108A1" w:rsidRDefault="009108A1" w:rsidP="009108A1">
            <w:pPr>
              <w:pStyle w:val="ListParagraph"/>
              <w:numPr>
                <w:ilvl w:val="0"/>
                <w:numId w:val="23"/>
              </w:numPr>
              <w:ind w:left="720"/>
              <w:rPr>
                <w:rFonts w:ascii="Arial" w:hAnsi="Arial" w:cs="Arial"/>
                <w:b/>
                <w:sz w:val="24"/>
                <w:szCs w:val="24"/>
              </w:rPr>
            </w:pPr>
            <w:r w:rsidRPr="009108A1">
              <w:rPr>
                <w:rFonts w:ascii="Arial" w:hAnsi="Arial" w:cs="Arial"/>
                <w:b/>
                <w:sz w:val="24"/>
                <w:szCs w:val="24"/>
              </w:rPr>
              <w:t>the changes agreed by the Board at previous meetings set out in section 2 be noted; and</w:t>
            </w:r>
          </w:p>
          <w:p w14:paraId="73984311" w14:textId="77777777" w:rsidR="009108A1" w:rsidRPr="009108A1" w:rsidRDefault="009108A1" w:rsidP="009108A1">
            <w:pPr>
              <w:pStyle w:val="ListParagraph"/>
              <w:rPr>
                <w:rFonts w:ascii="Arial" w:hAnsi="Arial" w:cs="Arial"/>
                <w:b/>
                <w:sz w:val="24"/>
                <w:szCs w:val="24"/>
              </w:rPr>
            </w:pPr>
          </w:p>
          <w:p w14:paraId="1A9904D5" w14:textId="2215E9F7" w:rsidR="009108A1" w:rsidRPr="009108A1" w:rsidRDefault="009108A1" w:rsidP="009108A1">
            <w:pPr>
              <w:pStyle w:val="ListParagraph"/>
              <w:numPr>
                <w:ilvl w:val="0"/>
                <w:numId w:val="23"/>
              </w:numPr>
              <w:ind w:left="720"/>
              <w:rPr>
                <w:rFonts w:ascii="Arial" w:hAnsi="Arial" w:cs="Arial"/>
                <w:b/>
                <w:sz w:val="24"/>
                <w:szCs w:val="24"/>
              </w:rPr>
            </w:pPr>
            <w:r w:rsidRPr="009108A1">
              <w:rPr>
                <w:rFonts w:ascii="Arial" w:hAnsi="Arial" w:cs="Arial"/>
                <w:b/>
                <w:sz w:val="24"/>
                <w:szCs w:val="24"/>
              </w:rPr>
              <w:t xml:space="preserve">the updated Constitution in appendix one which incorporates the </w:t>
            </w:r>
            <w:r w:rsidR="007B0B68" w:rsidRPr="009108A1">
              <w:rPr>
                <w:rFonts w:ascii="Arial" w:hAnsi="Arial" w:cs="Arial"/>
                <w:b/>
                <w:sz w:val="24"/>
                <w:szCs w:val="24"/>
              </w:rPr>
              <w:t>previous</w:t>
            </w:r>
            <w:r w:rsidRPr="009108A1">
              <w:rPr>
                <w:rFonts w:ascii="Arial" w:hAnsi="Arial" w:cs="Arial"/>
                <w:b/>
                <w:sz w:val="24"/>
                <w:szCs w:val="24"/>
              </w:rPr>
              <w:t xml:space="preserve"> Board decisions be agreed.</w:t>
            </w:r>
          </w:p>
          <w:p w14:paraId="031D6E37" w14:textId="77777777" w:rsidR="002F724A" w:rsidRPr="002F724A" w:rsidRDefault="002F724A" w:rsidP="002F724A">
            <w:pPr>
              <w:rPr>
                <w:rFonts w:ascii="Arial" w:hAnsi="Arial" w:cs="Arial"/>
                <w:sz w:val="24"/>
                <w:szCs w:val="24"/>
              </w:rPr>
            </w:pPr>
          </w:p>
          <w:p w14:paraId="2A312140" w14:textId="6231FE2C" w:rsidR="00D04B99" w:rsidRDefault="00D04B99" w:rsidP="0096157A">
            <w:pPr>
              <w:rPr>
                <w:rFonts w:ascii="Arial" w:hAnsi="Arial" w:cs="Arial"/>
                <w:b/>
                <w:sz w:val="24"/>
                <w:szCs w:val="24"/>
              </w:rPr>
            </w:pPr>
          </w:p>
        </w:tc>
        <w:tc>
          <w:tcPr>
            <w:tcW w:w="1396" w:type="dxa"/>
            <w:gridSpan w:val="2"/>
            <w:tcBorders>
              <w:left w:val="single" w:sz="4" w:space="0" w:color="auto"/>
            </w:tcBorders>
            <w:shd w:val="clear" w:color="auto" w:fill="auto"/>
          </w:tcPr>
          <w:p w14:paraId="39D55FEE" w14:textId="77777777" w:rsidR="00B91B09" w:rsidRDefault="00B91B09" w:rsidP="0096157A">
            <w:pPr>
              <w:rPr>
                <w:rFonts w:ascii="Arial" w:eastAsia="Times New Roman" w:hAnsi="Arial" w:cs="Times New Roman"/>
                <w:b/>
                <w:sz w:val="24"/>
                <w:szCs w:val="24"/>
                <w:lang w:eastAsia="en-GB"/>
              </w:rPr>
            </w:pPr>
          </w:p>
        </w:tc>
      </w:tr>
      <w:tr w:rsidR="00B91B09" w:rsidRPr="00A61813" w14:paraId="5E7E8F19" w14:textId="77777777" w:rsidTr="007F1922">
        <w:tc>
          <w:tcPr>
            <w:tcW w:w="736" w:type="dxa"/>
            <w:shd w:val="clear" w:color="auto" w:fill="auto"/>
          </w:tcPr>
          <w:p w14:paraId="64FA7F12" w14:textId="3C8CE24E" w:rsidR="00B91B09" w:rsidRDefault="00B91B09" w:rsidP="0096157A">
            <w:pPr>
              <w:rPr>
                <w:rFonts w:ascii="Arial" w:eastAsia="Times New Roman" w:hAnsi="Arial" w:cs="Times New Roman"/>
                <w:b/>
                <w:sz w:val="24"/>
                <w:szCs w:val="24"/>
                <w:lang w:eastAsia="en-GB"/>
              </w:rPr>
            </w:pPr>
            <w:bookmarkStart w:id="1" w:name="_Hlk36201344"/>
            <w:r>
              <w:rPr>
                <w:rFonts w:ascii="Arial" w:eastAsia="Times New Roman" w:hAnsi="Arial" w:cs="Times New Roman"/>
                <w:b/>
                <w:sz w:val="24"/>
                <w:szCs w:val="24"/>
                <w:lang w:eastAsia="en-GB"/>
              </w:rPr>
              <w:t>7.</w:t>
            </w:r>
          </w:p>
        </w:tc>
        <w:tc>
          <w:tcPr>
            <w:tcW w:w="8380" w:type="dxa"/>
            <w:gridSpan w:val="2"/>
            <w:tcBorders>
              <w:right w:val="single" w:sz="4" w:space="0" w:color="auto"/>
            </w:tcBorders>
            <w:shd w:val="clear" w:color="auto" w:fill="auto"/>
          </w:tcPr>
          <w:p w14:paraId="4124F27E" w14:textId="4E91FDB5" w:rsidR="00B91B09" w:rsidRDefault="00420229" w:rsidP="0096157A">
            <w:pPr>
              <w:rPr>
                <w:rFonts w:ascii="Arial" w:hAnsi="Arial" w:cs="Arial"/>
                <w:b/>
                <w:sz w:val="24"/>
                <w:szCs w:val="24"/>
              </w:rPr>
            </w:pPr>
            <w:r>
              <w:rPr>
                <w:rFonts w:ascii="Arial" w:hAnsi="Arial" w:cs="Arial"/>
                <w:b/>
                <w:sz w:val="24"/>
                <w:szCs w:val="24"/>
              </w:rPr>
              <w:t>SCHEME OF DELEGATION</w:t>
            </w:r>
          </w:p>
          <w:p w14:paraId="23BDA4DE" w14:textId="557EEB01" w:rsidR="00B91B09" w:rsidRDefault="00B91B09" w:rsidP="0096157A">
            <w:pPr>
              <w:rPr>
                <w:rFonts w:ascii="Arial" w:hAnsi="Arial" w:cs="Arial"/>
                <w:b/>
                <w:sz w:val="24"/>
                <w:szCs w:val="24"/>
              </w:rPr>
            </w:pPr>
          </w:p>
          <w:p w14:paraId="010A5C82" w14:textId="08F0FB8C" w:rsidR="009108A1" w:rsidRDefault="00C45050" w:rsidP="0096157A">
            <w:pPr>
              <w:rPr>
                <w:rFonts w:ascii="Arial" w:hAnsi="Arial" w:cs="Arial"/>
                <w:bCs/>
                <w:sz w:val="24"/>
                <w:szCs w:val="24"/>
              </w:rPr>
            </w:pPr>
            <w:r>
              <w:rPr>
                <w:rFonts w:ascii="Arial" w:hAnsi="Arial" w:cs="Arial"/>
                <w:bCs/>
                <w:sz w:val="24"/>
                <w:szCs w:val="24"/>
              </w:rPr>
              <w:t xml:space="preserve">The North East LEP </w:t>
            </w:r>
            <w:r w:rsidR="007B0B68">
              <w:rPr>
                <w:rFonts w:ascii="Arial" w:hAnsi="Arial" w:cs="Arial"/>
                <w:bCs/>
                <w:sz w:val="24"/>
                <w:szCs w:val="24"/>
              </w:rPr>
              <w:t>Accountable</w:t>
            </w:r>
            <w:r>
              <w:rPr>
                <w:rFonts w:ascii="Arial" w:hAnsi="Arial" w:cs="Arial"/>
                <w:bCs/>
                <w:sz w:val="24"/>
                <w:szCs w:val="24"/>
              </w:rPr>
              <w:t xml:space="preserve"> Body had transferred from the North East Combined Authority (NECA) to the North of Tyne Combined Authority (NTCA) on 1 April 2020. As part of the transfer</w:t>
            </w:r>
            <w:r w:rsidR="001C47C5">
              <w:rPr>
                <w:rFonts w:ascii="Arial" w:hAnsi="Arial" w:cs="Arial"/>
                <w:bCs/>
                <w:sz w:val="24"/>
                <w:szCs w:val="24"/>
              </w:rPr>
              <w:t>,</w:t>
            </w:r>
            <w:r>
              <w:rPr>
                <w:rFonts w:ascii="Arial" w:hAnsi="Arial" w:cs="Arial"/>
                <w:bCs/>
                <w:sz w:val="24"/>
                <w:szCs w:val="24"/>
              </w:rPr>
              <w:t xml:space="preserve"> the LEP’s scheme of </w:t>
            </w:r>
            <w:r>
              <w:rPr>
                <w:rFonts w:ascii="Arial" w:hAnsi="Arial" w:cs="Arial"/>
                <w:bCs/>
                <w:sz w:val="24"/>
                <w:szCs w:val="24"/>
              </w:rPr>
              <w:lastRenderedPageBreak/>
              <w:t xml:space="preserve">delegation had been reviewed so that it was in line with the new Accountable Body Agreement. </w:t>
            </w:r>
          </w:p>
          <w:p w14:paraId="0A052E7B" w14:textId="03D4D29E" w:rsidR="00C45050" w:rsidRDefault="00C45050" w:rsidP="0096157A">
            <w:pPr>
              <w:rPr>
                <w:rFonts w:ascii="Arial" w:hAnsi="Arial" w:cs="Arial"/>
                <w:bCs/>
                <w:sz w:val="24"/>
                <w:szCs w:val="24"/>
              </w:rPr>
            </w:pPr>
          </w:p>
          <w:p w14:paraId="16A0B824" w14:textId="175A9B3F" w:rsidR="00C45050" w:rsidRDefault="00C45050" w:rsidP="0096157A">
            <w:pPr>
              <w:rPr>
                <w:rFonts w:ascii="Arial" w:hAnsi="Arial" w:cs="Arial"/>
                <w:bCs/>
                <w:sz w:val="24"/>
                <w:szCs w:val="24"/>
              </w:rPr>
            </w:pPr>
            <w:r>
              <w:rPr>
                <w:rFonts w:ascii="Arial" w:hAnsi="Arial" w:cs="Arial"/>
                <w:bCs/>
                <w:sz w:val="24"/>
                <w:szCs w:val="24"/>
              </w:rPr>
              <w:t xml:space="preserve">The proposed draft scheme of delegation sets out an officer’s authority to act and make decisions on behalf of the North East LEP and its </w:t>
            </w:r>
            <w:r w:rsidR="007B0B68">
              <w:rPr>
                <w:rFonts w:ascii="Arial" w:hAnsi="Arial" w:cs="Arial"/>
                <w:bCs/>
                <w:sz w:val="24"/>
                <w:szCs w:val="24"/>
              </w:rPr>
              <w:t>Accountable</w:t>
            </w:r>
            <w:r>
              <w:rPr>
                <w:rFonts w:ascii="Arial" w:hAnsi="Arial" w:cs="Arial"/>
                <w:bCs/>
                <w:sz w:val="24"/>
                <w:szCs w:val="24"/>
              </w:rPr>
              <w:t xml:space="preserve"> Body. </w:t>
            </w:r>
          </w:p>
          <w:p w14:paraId="0BF0E260" w14:textId="33292EDA" w:rsidR="00C45050" w:rsidRDefault="00C45050" w:rsidP="0096157A">
            <w:pPr>
              <w:rPr>
                <w:rFonts w:ascii="Arial" w:hAnsi="Arial" w:cs="Arial"/>
                <w:bCs/>
                <w:sz w:val="24"/>
                <w:szCs w:val="24"/>
              </w:rPr>
            </w:pPr>
          </w:p>
          <w:p w14:paraId="4DF740F4" w14:textId="1D91670B" w:rsidR="00C45050" w:rsidRPr="00C45050" w:rsidRDefault="007B0B68" w:rsidP="0096157A">
            <w:pPr>
              <w:rPr>
                <w:rFonts w:ascii="Arial" w:hAnsi="Arial" w:cs="Arial"/>
                <w:bCs/>
                <w:sz w:val="24"/>
                <w:szCs w:val="24"/>
              </w:rPr>
            </w:pPr>
            <w:r>
              <w:rPr>
                <w:rFonts w:ascii="Arial" w:hAnsi="Arial" w:cs="Arial"/>
                <w:bCs/>
                <w:sz w:val="24"/>
                <w:szCs w:val="24"/>
              </w:rPr>
              <w:t>Councillor</w:t>
            </w:r>
            <w:r w:rsidR="00C45050">
              <w:rPr>
                <w:rFonts w:ascii="Arial" w:hAnsi="Arial" w:cs="Arial"/>
                <w:bCs/>
                <w:sz w:val="24"/>
                <w:szCs w:val="24"/>
              </w:rPr>
              <w:t xml:space="preserve"> Malcolm asked if there had been any </w:t>
            </w:r>
            <w:r>
              <w:rPr>
                <w:rFonts w:ascii="Arial" w:hAnsi="Arial" w:cs="Arial"/>
                <w:bCs/>
                <w:sz w:val="24"/>
                <w:szCs w:val="24"/>
              </w:rPr>
              <w:t>specific</w:t>
            </w:r>
            <w:r w:rsidR="00C45050">
              <w:rPr>
                <w:rFonts w:ascii="Arial" w:hAnsi="Arial" w:cs="Arial"/>
                <w:bCs/>
                <w:sz w:val="24"/>
                <w:szCs w:val="24"/>
              </w:rPr>
              <w:t xml:space="preserve"> changes or additions to the scheme of delegation and the LEP Chief Executive </w:t>
            </w:r>
            <w:r>
              <w:rPr>
                <w:rFonts w:ascii="Arial" w:hAnsi="Arial" w:cs="Arial"/>
                <w:bCs/>
                <w:sz w:val="24"/>
                <w:szCs w:val="24"/>
              </w:rPr>
              <w:t>confirmed</w:t>
            </w:r>
            <w:r w:rsidR="00C45050">
              <w:rPr>
                <w:rFonts w:ascii="Arial" w:hAnsi="Arial" w:cs="Arial"/>
                <w:bCs/>
                <w:sz w:val="24"/>
                <w:szCs w:val="24"/>
              </w:rPr>
              <w:t xml:space="preserve"> that there were no material change, however some levels for payments had been adjusted to bring them in line with the policies of NTCA. </w:t>
            </w:r>
          </w:p>
          <w:p w14:paraId="7092D225" w14:textId="77777777" w:rsidR="001E250E" w:rsidRPr="001E250E" w:rsidRDefault="001E250E" w:rsidP="001E250E">
            <w:pPr>
              <w:pStyle w:val="ListParagraph"/>
              <w:rPr>
                <w:rFonts w:ascii="Arial" w:hAnsi="Arial" w:cs="Arial"/>
                <w:sz w:val="24"/>
                <w:szCs w:val="24"/>
              </w:rPr>
            </w:pPr>
          </w:p>
          <w:p w14:paraId="08F8D0F6" w14:textId="2B644751" w:rsidR="00B91B09" w:rsidRDefault="00C45050" w:rsidP="0096157A">
            <w:pPr>
              <w:rPr>
                <w:rFonts w:ascii="Arial" w:hAnsi="Arial" w:cs="Arial"/>
                <w:b/>
                <w:sz w:val="24"/>
                <w:szCs w:val="24"/>
              </w:rPr>
            </w:pPr>
            <w:r>
              <w:rPr>
                <w:rFonts w:ascii="Arial" w:hAnsi="Arial" w:cs="Arial"/>
                <w:b/>
                <w:sz w:val="24"/>
                <w:szCs w:val="24"/>
              </w:rPr>
              <w:t>The Board RESOLVED that the Scheme of Delegation be approved, as set out in Appendix 1, subject to any modifications required as part of the ongoing consultation with Accountable Body requirements. Any modifications would be agreed by the LEP Chief Executive in consultation with the LEP Chair.</w:t>
            </w:r>
          </w:p>
          <w:p w14:paraId="4110C5B8" w14:textId="77777777" w:rsidR="00C45050" w:rsidRDefault="00C45050" w:rsidP="0096157A">
            <w:pPr>
              <w:rPr>
                <w:rFonts w:ascii="Arial" w:hAnsi="Arial" w:cs="Arial"/>
                <w:b/>
                <w:sz w:val="24"/>
                <w:szCs w:val="24"/>
              </w:rPr>
            </w:pPr>
          </w:p>
          <w:p w14:paraId="78E9BD16" w14:textId="7E010A65" w:rsidR="00B53D4B" w:rsidRDefault="00B53D4B" w:rsidP="0096157A">
            <w:pPr>
              <w:rPr>
                <w:rFonts w:ascii="Arial" w:hAnsi="Arial" w:cs="Arial"/>
                <w:b/>
                <w:sz w:val="24"/>
                <w:szCs w:val="24"/>
              </w:rPr>
            </w:pPr>
          </w:p>
        </w:tc>
        <w:tc>
          <w:tcPr>
            <w:tcW w:w="1396" w:type="dxa"/>
            <w:gridSpan w:val="2"/>
            <w:tcBorders>
              <w:left w:val="single" w:sz="4" w:space="0" w:color="auto"/>
            </w:tcBorders>
            <w:shd w:val="clear" w:color="auto" w:fill="auto"/>
          </w:tcPr>
          <w:p w14:paraId="3A07F63F" w14:textId="5B69F3FA" w:rsidR="00C81B42" w:rsidRDefault="00C81B42" w:rsidP="0096157A">
            <w:pPr>
              <w:rPr>
                <w:rFonts w:ascii="Arial" w:eastAsia="Times New Roman" w:hAnsi="Arial" w:cs="Times New Roman"/>
                <w:b/>
                <w:sz w:val="24"/>
                <w:szCs w:val="24"/>
                <w:lang w:eastAsia="en-GB"/>
              </w:rPr>
            </w:pPr>
          </w:p>
        </w:tc>
      </w:tr>
      <w:tr w:rsidR="001C47C5" w:rsidRPr="00A61813" w14:paraId="1F569C0A" w14:textId="77777777" w:rsidTr="007F1922">
        <w:tc>
          <w:tcPr>
            <w:tcW w:w="736" w:type="dxa"/>
            <w:shd w:val="clear" w:color="auto" w:fill="auto"/>
          </w:tcPr>
          <w:p w14:paraId="6391DB7A" w14:textId="77777777" w:rsidR="001C47C5" w:rsidRDefault="001C47C5" w:rsidP="0096157A">
            <w:pPr>
              <w:rPr>
                <w:rFonts w:ascii="Arial" w:eastAsia="Times New Roman" w:hAnsi="Arial" w:cs="Times New Roman"/>
                <w:b/>
                <w:sz w:val="24"/>
                <w:szCs w:val="24"/>
                <w:lang w:eastAsia="en-GB"/>
              </w:rPr>
            </w:pPr>
          </w:p>
        </w:tc>
        <w:tc>
          <w:tcPr>
            <w:tcW w:w="8380" w:type="dxa"/>
            <w:gridSpan w:val="2"/>
            <w:tcBorders>
              <w:right w:val="single" w:sz="4" w:space="0" w:color="auto"/>
            </w:tcBorders>
            <w:shd w:val="clear" w:color="auto" w:fill="auto"/>
          </w:tcPr>
          <w:p w14:paraId="07AE5094" w14:textId="77777777" w:rsidR="001C47C5" w:rsidRDefault="001C47C5" w:rsidP="0096157A">
            <w:pPr>
              <w:rPr>
                <w:rFonts w:ascii="Arial" w:hAnsi="Arial" w:cs="Arial"/>
                <w:b/>
                <w:sz w:val="24"/>
                <w:szCs w:val="24"/>
              </w:rPr>
            </w:pPr>
            <w:r>
              <w:rPr>
                <w:rFonts w:ascii="Arial" w:hAnsi="Arial" w:cs="Arial"/>
                <w:b/>
                <w:sz w:val="24"/>
                <w:szCs w:val="24"/>
              </w:rPr>
              <w:t>BUSINESS ITEMS</w:t>
            </w:r>
          </w:p>
          <w:p w14:paraId="6D9DC10B" w14:textId="65A50B45" w:rsidR="001C47C5" w:rsidRDefault="001C47C5" w:rsidP="0096157A">
            <w:pPr>
              <w:rPr>
                <w:rFonts w:ascii="Arial" w:hAnsi="Arial" w:cs="Arial"/>
                <w:b/>
                <w:sz w:val="24"/>
                <w:szCs w:val="24"/>
              </w:rPr>
            </w:pPr>
          </w:p>
        </w:tc>
        <w:tc>
          <w:tcPr>
            <w:tcW w:w="1396" w:type="dxa"/>
            <w:gridSpan w:val="2"/>
            <w:tcBorders>
              <w:left w:val="single" w:sz="4" w:space="0" w:color="auto"/>
            </w:tcBorders>
            <w:shd w:val="clear" w:color="auto" w:fill="auto"/>
          </w:tcPr>
          <w:p w14:paraId="5803A826" w14:textId="77777777" w:rsidR="001C47C5" w:rsidRDefault="001C47C5" w:rsidP="0096157A">
            <w:pPr>
              <w:rPr>
                <w:rFonts w:ascii="Arial" w:eastAsia="Times New Roman" w:hAnsi="Arial" w:cs="Times New Roman"/>
                <w:b/>
                <w:sz w:val="24"/>
                <w:szCs w:val="24"/>
                <w:lang w:eastAsia="en-GB"/>
              </w:rPr>
            </w:pPr>
          </w:p>
        </w:tc>
      </w:tr>
      <w:tr w:rsidR="00420229" w:rsidRPr="00A61813" w14:paraId="1374EB12" w14:textId="77777777" w:rsidTr="007F1922">
        <w:tc>
          <w:tcPr>
            <w:tcW w:w="736" w:type="dxa"/>
            <w:shd w:val="clear" w:color="auto" w:fill="auto"/>
          </w:tcPr>
          <w:p w14:paraId="7BFECE28" w14:textId="286AE13A" w:rsidR="00420229" w:rsidRDefault="00420229" w:rsidP="0096157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8.</w:t>
            </w:r>
          </w:p>
        </w:tc>
        <w:tc>
          <w:tcPr>
            <w:tcW w:w="8380" w:type="dxa"/>
            <w:gridSpan w:val="2"/>
            <w:tcBorders>
              <w:right w:val="single" w:sz="4" w:space="0" w:color="auto"/>
            </w:tcBorders>
            <w:shd w:val="clear" w:color="auto" w:fill="auto"/>
          </w:tcPr>
          <w:p w14:paraId="09B42FA1" w14:textId="77777777" w:rsidR="00420229" w:rsidRPr="00DF28BE" w:rsidRDefault="00420229" w:rsidP="0096157A">
            <w:pPr>
              <w:rPr>
                <w:rFonts w:ascii="Arial" w:hAnsi="Arial" w:cs="Arial"/>
                <w:b/>
                <w:color w:val="000000" w:themeColor="text1"/>
                <w:sz w:val="24"/>
                <w:szCs w:val="24"/>
              </w:rPr>
            </w:pPr>
            <w:r w:rsidRPr="00DF28BE">
              <w:rPr>
                <w:rFonts w:ascii="Arial" w:hAnsi="Arial" w:cs="Arial"/>
                <w:b/>
                <w:color w:val="000000" w:themeColor="text1"/>
                <w:sz w:val="24"/>
                <w:szCs w:val="24"/>
              </w:rPr>
              <w:t>SEP DELIVERY PLAN</w:t>
            </w:r>
          </w:p>
          <w:p w14:paraId="23A633B3" w14:textId="03213C6F" w:rsidR="00420229" w:rsidRPr="00DF28BE" w:rsidRDefault="00420229" w:rsidP="0096157A">
            <w:pPr>
              <w:rPr>
                <w:rFonts w:ascii="Arial" w:hAnsi="Arial" w:cs="Arial"/>
                <w:b/>
                <w:color w:val="000000" w:themeColor="text1"/>
                <w:sz w:val="24"/>
                <w:szCs w:val="24"/>
              </w:rPr>
            </w:pPr>
          </w:p>
          <w:p w14:paraId="146D8947" w14:textId="77777777" w:rsidR="00420229" w:rsidRPr="00DF28BE" w:rsidRDefault="00420229" w:rsidP="00420229">
            <w:pPr>
              <w:rPr>
                <w:rFonts w:ascii="Arial" w:hAnsi="Arial" w:cs="Arial"/>
                <w:color w:val="000000" w:themeColor="text1"/>
                <w:sz w:val="24"/>
                <w:szCs w:val="24"/>
              </w:rPr>
            </w:pPr>
            <w:r w:rsidRPr="00DF28BE">
              <w:rPr>
                <w:rFonts w:ascii="Arial" w:hAnsi="Arial" w:cs="Arial"/>
                <w:color w:val="000000" w:themeColor="text1"/>
                <w:sz w:val="24"/>
                <w:szCs w:val="24"/>
              </w:rPr>
              <w:t xml:space="preserve">The Board received an update on the delivery plan setting out the progress against Strategic Economic Plan (SEP) actions and the performance against plan targets since 2014. </w:t>
            </w:r>
          </w:p>
          <w:p w14:paraId="49381394" w14:textId="77777777" w:rsidR="00420229" w:rsidRPr="00DF28BE" w:rsidRDefault="00420229" w:rsidP="00420229">
            <w:pPr>
              <w:rPr>
                <w:rFonts w:ascii="Arial" w:hAnsi="Arial" w:cs="Arial"/>
                <w:color w:val="000000" w:themeColor="text1"/>
                <w:sz w:val="24"/>
                <w:szCs w:val="24"/>
              </w:rPr>
            </w:pPr>
          </w:p>
          <w:p w14:paraId="0753E3BE" w14:textId="77777777" w:rsidR="00420229" w:rsidRPr="00DF28BE" w:rsidRDefault="00420229" w:rsidP="00420229">
            <w:pPr>
              <w:rPr>
                <w:rFonts w:ascii="Arial" w:hAnsi="Arial" w:cs="Arial"/>
                <w:color w:val="000000" w:themeColor="text1"/>
                <w:sz w:val="24"/>
                <w:szCs w:val="24"/>
              </w:rPr>
            </w:pPr>
            <w:r w:rsidRPr="00DF28BE">
              <w:rPr>
                <w:rFonts w:ascii="Arial" w:hAnsi="Arial" w:cs="Arial"/>
                <w:color w:val="000000" w:themeColor="text1"/>
                <w:sz w:val="24"/>
                <w:szCs w:val="24"/>
              </w:rPr>
              <w:t>The report highlighted matters in relation to: Business Growth; Innovation; Skills, Employment, Inclusion and Progression; Transport; Investment and Infrastructure; Strategy and Policy; and Communications. The full programme delivery update was attached to the report as Appendix 1.</w:t>
            </w:r>
          </w:p>
          <w:p w14:paraId="3854B4BC" w14:textId="77777777" w:rsidR="00420229" w:rsidRPr="00DF28BE" w:rsidRDefault="00420229" w:rsidP="00420229">
            <w:pPr>
              <w:rPr>
                <w:rFonts w:ascii="Arial" w:hAnsi="Arial" w:cs="Arial"/>
                <w:color w:val="000000" w:themeColor="text1"/>
                <w:sz w:val="24"/>
                <w:szCs w:val="24"/>
              </w:rPr>
            </w:pPr>
          </w:p>
          <w:p w14:paraId="24A6596E" w14:textId="77777777" w:rsidR="00420229" w:rsidRPr="00DF28BE" w:rsidRDefault="00420229" w:rsidP="00420229">
            <w:pPr>
              <w:rPr>
                <w:rFonts w:ascii="Arial" w:hAnsi="Arial" w:cs="Arial"/>
                <w:b/>
                <w:color w:val="000000" w:themeColor="text1"/>
                <w:sz w:val="24"/>
                <w:szCs w:val="24"/>
              </w:rPr>
            </w:pPr>
            <w:r w:rsidRPr="00DF28BE">
              <w:rPr>
                <w:rFonts w:ascii="Arial" w:hAnsi="Arial" w:cs="Arial"/>
                <w:b/>
                <w:color w:val="000000" w:themeColor="text1"/>
                <w:sz w:val="24"/>
                <w:szCs w:val="24"/>
              </w:rPr>
              <w:t>The Board NOTED the Programme Delivery Update.</w:t>
            </w:r>
          </w:p>
          <w:p w14:paraId="2D18331C" w14:textId="77777777" w:rsidR="00420229" w:rsidRPr="00DF28BE" w:rsidRDefault="00420229" w:rsidP="0096157A">
            <w:pPr>
              <w:rPr>
                <w:rFonts w:ascii="Arial" w:hAnsi="Arial" w:cs="Arial"/>
                <w:b/>
                <w:color w:val="000000" w:themeColor="text1"/>
                <w:sz w:val="24"/>
                <w:szCs w:val="24"/>
              </w:rPr>
            </w:pPr>
          </w:p>
          <w:p w14:paraId="7937C96B" w14:textId="6093DD85" w:rsidR="00420229" w:rsidRPr="00DF28BE" w:rsidRDefault="00420229" w:rsidP="0096157A">
            <w:pPr>
              <w:rPr>
                <w:rFonts w:ascii="Arial" w:hAnsi="Arial" w:cs="Arial"/>
                <w:b/>
                <w:color w:val="000000" w:themeColor="text1"/>
                <w:sz w:val="24"/>
                <w:szCs w:val="24"/>
              </w:rPr>
            </w:pPr>
          </w:p>
        </w:tc>
        <w:tc>
          <w:tcPr>
            <w:tcW w:w="1396" w:type="dxa"/>
            <w:gridSpan w:val="2"/>
            <w:tcBorders>
              <w:left w:val="single" w:sz="4" w:space="0" w:color="auto"/>
            </w:tcBorders>
            <w:shd w:val="clear" w:color="auto" w:fill="auto"/>
          </w:tcPr>
          <w:p w14:paraId="6C36F57F" w14:textId="77777777" w:rsidR="00420229" w:rsidRDefault="00420229" w:rsidP="0096157A">
            <w:pPr>
              <w:rPr>
                <w:rFonts w:ascii="Arial" w:eastAsia="Times New Roman" w:hAnsi="Arial" w:cs="Times New Roman"/>
                <w:b/>
                <w:sz w:val="24"/>
                <w:szCs w:val="24"/>
                <w:lang w:eastAsia="en-GB"/>
              </w:rPr>
            </w:pPr>
          </w:p>
        </w:tc>
      </w:tr>
      <w:bookmarkEnd w:id="1"/>
      <w:tr w:rsidR="0096157A" w:rsidRPr="00A61813" w14:paraId="4FF6709C" w14:textId="77777777" w:rsidTr="007F1922">
        <w:tc>
          <w:tcPr>
            <w:tcW w:w="736" w:type="dxa"/>
            <w:shd w:val="clear" w:color="auto" w:fill="auto"/>
          </w:tcPr>
          <w:p w14:paraId="0F0F767E" w14:textId="48A07BBC" w:rsidR="0096157A" w:rsidRDefault="00420229" w:rsidP="0096157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9</w:t>
            </w:r>
            <w:r w:rsidR="0096157A">
              <w:rPr>
                <w:rFonts w:ascii="Arial" w:eastAsia="Times New Roman" w:hAnsi="Arial" w:cs="Times New Roman"/>
                <w:b/>
                <w:sz w:val="24"/>
                <w:szCs w:val="24"/>
                <w:lang w:eastAsia="en-GB"/>
              </w:rPr>
              <w:t>.</w:t>
            </w:r>
          </w:p>
        </w:tc>
        <w:tc>
          <w:tcPr>
            <w:tcW w:w="8380" w:type="dxa"/>
            <w:gridSpan w:val="2"/>
            <w:tcBorders>
              <w:right w:val="single" w:sz="4" w:space="0" w:color="auto"/>
            </w:tcBorders>
            <w:shd w:val="clear" w:color="auto" w:fill="auto"/>
          </w:tcPr>
          <w:p w14:paraId="5F417499" w14:textId="0941DDB4" w:rsidR="0096157A" w:rsidRPr="00DF28BE" w:rsidRDefault="0096157A" w:rsidP="0096157A">
            <w:pPr>
              <w:rPr>
                <w:rFonts w:ascii="Arial" w:hAnsi="Arial" w:cs="Arial"/>
                <w:b/>
                <w:color w:val="000000" w:themeColor="text1"/>
                <w:sz w:val="24"/>
                <w:szCs w:val="24"/>
              </w:rPr>
            </w:pPr>
            <w:r w:rsidRPr="00DF28BE">
              <w:rPr>
                <w:rFonts w:ascii="Arial" w:hAnsi="Arial" w:cs="Arial"/>
                <w:b/>
                <w:color w:val="000000" w:themeColor="text1"/>
                <w:sz w:val="24"/>
                <w:szCs w:val="24"/>
              </w:rPr>
              <w:t>FUNDING UPDATE AND DECISIONS</w:t>
            </w:r>
          </w:p>
          <w:p w14:paraId="6D22ED97" w14:textId="77777777" w:rsidR="0096157A" w:rsidRPr="00DF28BE" w:rsidRDefault="0096157A" w:rsidP="0096157A">
            <w:pPr>
              <w:rPr>
                <w:rFonts w:ascii="Arial" w:hAnsi="Arial" w:cs="Arial"/>
                <w:b/>
                <w:color w:val="000000" w:themeColor="text1"/>
                <w:sz w:val="24"/>
                <w:szCs w:val="24"/>
              </w:rPr>
            </w:pPr>
          </w:p>
          <w:p w14:paraId="5B71DE0B" w14:textId="77777777" w:rsidR="0096157A" w:rsidRPr="00DF28BE" w:rsidRDefault="0096157A" w:rsidP="0096157A">
            <w:pPr>
              <w:rPr>
                <w:rFonts w:ascii="Arial" w:hAnsi="Arial" w:cs="Arial"/>
                <w:b/>
                <w:color w:val="000000" w:themeColor="text1"/>
                <w:sz w:val="24"/>
                <w:szCs w:val="24"/>
              </w:rPr>
            </w:pPr>
            <w:bookmarkStart w:id="2" w:name="_Hlk32223101"/>
            <w:r w:rsidRPr="00DF28BE">
              <w:rPr>
                <w:rFonts w:ascii="Arial" w:hAnsi="Arial" w:cs="Arial"/>
                <w:b/>
                <w:color w:val="000000" w:themeColor="text1"/>
                <w:sz w:val="24"/>
                <w:szCs w:val="24"/>
              </w:rPr>
              <w:t>This report was strictly confidential as it contained commercial information relating to the financial or business affairs of a particular person or organisation and was not for wider circulation.</w:t>
            </w:r>
          </w:p>
          <w:p w14:paraId="5C227DE0" w14:textId="77777777" w:rsidR="0096157A" w:rsidRPr="00DF28BE" w:rsidRDefault="0096157A" w:rsidP="0096157A">
            <w:pPr>
              <w:rPr>
                <w:rFonts w:ascii="Arial" w:hAnsi="Arial" w:cs="Arial"/>
                <w:b/>
                <w:color w:val="000000" w:themeColor="text1"/>
                <w:sz w:val="24"/>
                <w:szCs w:val="24"/>
              </w:rPr>
            </w:pPr>
          </w:p>
          <w:bookmarkEnd w:id="2"/>
          <w:p w14:paraId="6EC0F8B2" w14:textId="430D9078" w:rsidR="0096157A" w:rsidRPr="00DF28BE" w:rsidRDefault="0096157A" w:rsidP="0096157A">
            <w:pPr>
              <w:rPr>
                <w:rFonts w:ascii="Arial" w:hAnsi="Arial" w:cs="Arial"/>
                <w:color w:val="000000" w:themeColor="text1"/>
                <w:sz w:val="24"/>
                <w:szCs w:val="24"/>
              </w:rPr>
            </w:pPr>
            <w:r w:rsidRPr="00DF28BE">
              <w:rPr>
                <w:rFonts w:ascii="Arial" w:hAnsi="Arial" w:cs="Arial"/>
                <w:color w:val="000000" w:themeColor="text1"/>
                <w:sz w:val="24"/>
                <w:szCs w:val="24"/>
              </w:rPr>
              <w:t>The Board received a report which: -</w:t>
            </w:r>
          </w:p>
          <w:p w14:paraId="7A6C24C1" w14:textId="21CB062A" w:rsidR="0096157A" w:rsidRPr="00DF28BE" w:rsidRDefault="0096157A" w:rsidP="0096157A">
            <w:pPr>
              <w:rPr>
                <w:rFonts w:ascii="Arial" w:hAnsi="Arial" w:cs="Arial"/>
                <w:color w:val="000000" w:themeColor="text1"/>
                <w:sz w:val="24"/>
                <w:szCs w:val="24"/>
              </w:rPr>
            </w:pPr>
          </w:p>
          <w:p w14:paraId="7DFB9E1E" w14:textId="6E2ECF61" w:rsidR="000A25E0" w:rsidRPr="00DF28BE" w:rsidRDefault="000A25E0" w:rsidP="00A64C53">
            <w:pPr>
              <w:pStyle w:val="ListParagraph"/>
              <w:numPr>
                <w:ilvl w:val="0"/>
                <w:numId w:val="2"/>
              </w:numPr>
              <w:ind w:left="360"/>
              <w:rPr>
                <w:rFonts w:ascii="Arial" w:hAnsi="Arial" w:cs="Arial"/>
                <w:color w:val="000000" w:themeColor="text1"/>
                <w:sz w:val="24"/>
                <w:szCs w:val="24"/>
              </w:rPr>
            </w:pPr>
            <w:r w:rsidRPr="00DF28BE">
              <w:rPr>
                <w:rFonts w:ascii="Arial" w:hAnsi="Arial" w:cs="Arial"/>
                <w:color w:val="000000" w:themeColor="text1"/>
                <w:sz w:val="24"/>
                <w:szCs w:val="24"/>
              </w:rPr>
              <w:t xml:space="preserve">summarised </w:t>
            </w:r>
            <w:r w:rsidR="00DF28BE" w:rsidRPr="00DF28BE">
              <w:rPr>
                <w:rFonts w:ascii="Arial" w:hAnsi="Arial" w:cs="Arial"/>
                <w:color w:val="000000" w:themeColor="text1"/>
                <w:sz w:val="24"/>
                <w:szCs w:val="24"/>
              </w:rPr>
              <w:t>two existing programme projects which required further Board approval</w:t>
            </w:r>
            <w:r w:rsidRPr="00DF28BE">
              <w:rPr>
                <w:rFonts w:ascii="Arial" w:hAnsi="Arial" w:cs="Arial"/>
                <w:color w:val="000000" w:themeColor="text1"/>
                <w:sz w:val="24"/>
                <w:szCs w:val="24"/>
              </w:rPr>
              <w:t>;</w:t>
            </w:r>
          </w:p>
          <w:p w14:paraId="72E9D0FC" w14:textId="79F8D06A" w:rsidR="0096157A" w:rsidRPr="00DF28BE" w:rsidRDefault="0096157A" w:rsidP="00A64C53">
            <w:pPr>
              <w:pStyle w:val="ListParagraph"/>
              <w:numPr>
                <w:ilvl w:val="0"/>
                <w:numId w:val="2"/>
              </w:numPr>
              <w:ind w:left="360"/>
              <w:rPr>
                <w:rFonts w:ascii="Arial" w:hAnsi="Arial" w:cs="Arial"/>
                <w:color w:val="000000" w:themeColor="text1"/>
                <w:sz w:val="24"/>
                <w:szCs w:val="24"/>
              </w:rPr>
            </w:pPr>
            <w:r w:rsidRPr="00DF28BE">
              <w:rPr>
                <w:rFonts w:ascii="Arial" w:hAnsi="Arial" w:cs="Arial"/>
                <w:color w:val="000000" w:themeColor="text1"/>
                <w:sz w:val="24"/>
                <w:szCs w:val="24"/>
              </w:rPr>
              <w:t xml:space="preserve">provided a summary of decisions taken under delegation since the last Board meeting; </w:t>
            </w:r>
            <w:r w:rsidR="00DF28BE" w:rsidRPr="00DF28BE">
              <w:rPr>
                <w:rFonts w:ascii="Arial" w:hAnsi="Arial" w:cs="Arial"/>
                <w:color w:val="000000" w:themeColor="text1"/>
                <w:sz w:val="24"/>
                <w:szCs w:val="24"/>
              </w:rPr>
              <w:t>and</w:t>
            </w:r>
          </w:p>
          <w:p w14:paraId="771C2F6F" w14:textId="75BE8FFC" w:rsidR="00AA73CD" w:rsidRDefault="0096157A" w:rsidP="008A7ECF">
            <w:pPr>
              <w:pStyle w:val="ListParagraph"/>
              <w:numPr>
                <w:ilvl w:val="0"/>
                <w:numId w:val="2"/>
              </w:numPr>
              <w:ind w:left="360"/>
              <w:rPr>
                <w:rFonts w:ascii="Arial" w:hAnsi="Arial" w:cs="Arial"/>
                <w:color w:val="000000" w:themeColor="text1"/>
                <w:sz w:val="24"/>
                <w:szCs w:val="24"/>
              </w:rPr>
            </w:pPr>
            <w:r w:rsidRPr="00DF28BE">
              <w:rPr>
                <w:rFonts w:ascii="Arial" w:hAnsi="Arial" w:cs="Arial"/>
                <w:color w:val="000000" w:themeColor="text1"/>
                <w:sz w:val="24"/>
                <w:szCs w:val="24"/>
              </w:rPr>
              <w:t xml:space="preserve">provided a funding programme round up, including </w:t>
            </w:r>
            <w:r w:rsidR="000A25E0" w:rsidRPr="00DF28BE">
              <w:rPr>
                <w:rFonts w:ascii="Arial" w:hAnsi="Arial" w:cs="Arial"/>
                <w:color w:val="000000" w:themeColor="text1"/>
                <w:sz w:val="24"/>
                <w:szCs w:val="24"/>
              </w:rPr>
              <w:t xml:space="preserve">the </w:t>
            </w:r>
            <w:r w:rsidRPr="00DF28BE">
              <w:rPr>
                <w:rFonts w:ascii="Arial" w:hAnsi="Arial" w:cs="Arial"/>
                <w:color w:val="000000" w:themeColor="text1"/>
                <w:sz w:val="24"/>
                <w:szCs w:val="24"/>
              </w:rPr>
              <w:t>LGF</w:t>
            </w:r>
            <w:r w:rsidR="000A25E0" w:rsidRPr="00DF28BE">
              <w:rPr>
                <w:rFonts w:ascii="Arial" w:hAnsi="Arial" w:cs="Arial"/>
                <w:color w:val="000000" w:themeColor="text1"/>
                <w:sz w:val="24"/>
                <w:szCs w:val="24"/>
              </w:rPr>
              <w:t xml:space="preserve"> 2019/2020 budget </w:t>
            </w:r>
            <w:r w:rsidR="007B0B68" w:rsidRPr="00DF28BE">
              <w:rPr>
                <w:rFonts w:ascii="Arial" w:hAnsi="Arial" w:cs="Arial"/>
                <w:color w:val="000000" w:themeColor="text1"/>
                <w:sz w:val="24"/>
                <w:szCs w:val="24"/>
              </w:rPr>
              <w:t>position and</w:t>
            </w:r>
            <w:r w:rsidR="00DF28BE" w:rsidRPr="00DF28BE">
              <w:rPr>
                <w:rFonts w:ascii="Arial" w:hAnsi="Arial" w:cs="Arial"/>
                <w:color w:val="000000" w:themeColor="text1"/>
                <w:sz w:val="24"/>
                <w:szCs w:val="24"/>
              </w:rPr>
              <w:t xml:space="preserve"> budget plans for 2020/2021, draft annual LGF programme performance outturn figures </w:t>
            </w:r>
            <w:r w:rsidR="005F3418" w:rsidRPr="00DF28BE">
              <w:rPr>
                <w:rFonts w:ascii="Arial" w:hAnsi="Arial" w:cs="Arial"/>
                <w:color w:val="000000" w:themeColor="text1"/>
                <w:sz w:val="24"/>
                <w:szCs w:val="24"/>
              </w:rPr>
              <w:t xml:space="preserve">and </w:t>
            </w:r>
            <w:r w:rsidR="00DF28BE" w:rsidRPr="00DF28BE">
              <w:rPr>
                <w:rFonts w:ascii="Arial" w:hAnsi="Arial" w:cs="Arial"/>
                <w:color w:val="000000" w:themeColor="text1"/>
                <w:sz w:val="24"/>
                <w:szCs w:val="24"/>
              </w:rPr>
              <w:t xml:space="preserve">an overview of how all three </w:t>
            </w:r>
            <w:r w:rsidR="00DF28BE" w:rsidRPr="00DF28BE">
              <w:rPr>
                <w:rFonts w:ascii="Arial" w:hAnsi="Arial" w:cs="Arial"/>
                <w:color w:val="000000" w:themeColor="text1"/>
                <w:sz w:val="24"/>
                <w:szCs w:val="24"/>
              </w:rPr>
              <w:lastRenderedPageBreak/>
              <w:t>of the funding programmes had been impacted on</w:t>
            </w:r>
            <w:r w:rsidR="001C47C5">
              <w:rPr>
                <w:rFonts w:ascii="Arial" w:hAnsi="Arial" w:cs="Arial"/>
                <w:color w:val="000000" w:themeColor="text1"/>
                <w:sz w:val="24"/>
                <w:szCs w:val="24"/>
              </w:rPr>
              <w:t>,</w:t>
            </w:r>
            <w:r w:rsidR="00DF28BE" w:rsidRPr="00DF28BE">
              <w:rPr>
                <w:rFonts w:ascii="Arial" w:hAnsi="Arial" w:cs="Arial"/>
                <w:color w:val="000000" w:themeColor="text1"/>
                <w:sz w:val="24"/>
                <w:szCs w:val="24"/>
              </w:rPr>
              <w:t xml:space="preserve"> and were responding to</w:t>
            </w:r>
            <w:r w:rsidR="001C47C5">
              <w:rPr>
                <w:rFonts w:ascii="Arial" w:hAnsi="Arial" w:cs="Arial"/>
                <w:color w:val="000000" w:themeColor="text1"/>
                <w:sz w:val="24"/>
                <w:szCs w:val="24"/>
              </w:rPr>
              <w:t>,</w:t>
            </w:r>
            <w:r w:rsidR="00DF28BE" w:rsidRPr="00DF28BE">
              <w:rPr>
                <w:rFonts w:ascii="Arial" w:hAnsi="Arial" w:cs="Arial"/>
                <w:color w:val="000000" w:themeColor="text1"/>
                <w:sz w:val="24"/>
                <w:szCs w:val="24"/>
              </w:rPr>
              <w:t xml:space="preserve"> the Coronavirus pandemic</w:t>
            </w:r>
            <w:r w:rsidR="00AA73CD" w:rsidRPr="00DF28BE">
              <w:rPr>
                <w:rFonts w:ascii="Arial" w:hAnsi="Arial" w:cs="Arial"/>
                <w:color w:val="000000" w:themeColor="text1"/>
                <w:sz w:val="24"/>
                <w:szCs w:val="24"/>
              </w:rPr>
              <w:t>.</w:t>
            </w:r>
          </w:p>
          <w:p w14:paraId="0CFACA5D" w14:textId="77777777" w:rsidR="001C47C5" w:rsidRPr="00DF28BE" w:rsidRDefault="001C47C5" w:rsidP="001C47C5">
            <w:pPr>
              <w:pStyle w:val="ListParagraph"/>
              <w:ind w:left="360"/>
              <w:rPr>
                <w:rFonts w:ascii="Arial" w:hAnsi="Arial" w:cs="Arial"/>
                <w:color w:val="000000" w:themeColor="text1"/>
                <w:sz w:val="24"/>
                <w:szCs w:val="24"/>
              </w:rPr>
            </w:pPr>
          </w:p>
          <w:p w14:paraId="69A49EB7" w14:textId="60C2FE51" w:rsidR="0096157A" w:rsidRPr="00DF28BE" w:rsidRDefault="0096157A" w:rsidP="0096157A">
            <w:pPr>
              <w:rPr>
                <w:rFonts w:ascii="Arial" w:hAnsi="Arial" w:cs="Arial"/>
                <w:b/>
                <w:color w:val="000000" w:themeColor="text1"/>
                <w:sz w:val="24"/>
                <w:szCs w:val="24"/>
              </w:rPr>
            </w:pPr>
            <w:r w:rsidRPr="00DF28BE">
              <w:rPr>
                <w:rFonts w:ascii="Arial" w:hAnsi="Arial" w:cs="Arial"/>
                <w:b/>
                <w:color w:val="000000" w:themeColor="text1"/>
                <w:sz w:val="24"/>
                <w:szCs w:val="24"/>
              </w:rPr>
              <w:t>The Board RESOLVED that: -</w:t>
            </w:r>
          </w:p>
          <w:p w14:paraId="33A3485C" w14:textId="1A1BD095" w:rsidR="0096157A" w:rsidRPr="00DF28BE" w:rsidRDefault="0096157A" w:rsidP="0096157A">
            <w:pPr>
              <w:rPr>
                <w:rFonts w:ascii="Arial" w:hAnsi="Arial" w:cs="Arial"/>
                <w:b/>
                <w:color w:val="000000" w:themeColor="text1"/>
                <w:sz w:val="24"/>
                <w:szCs w:val="24"/>
              </w:rPr>
            </w:pPr>
          </w:p>
          <w:p w14:paraId="381DB1D5" w14:textId="6D0CB8B6" w:rsidR="0096157A" w:rsidRPr="00DF28BE" w:rsidRDefault="00AF0A32" w:rsidP="00A64C53">
            <w:pPr>
              <w:pStyle w:val="ListParagraph"/>
              <w:numPr>
                <w:ilvl w:val="0"/>
                <w:numId w:val="3"/>
              </w:numPr>
              <w:ind w:left="720"/>
              <w:rPr>
                <w:rFonts w:ascii="Arial" w:hAnsi="Arial" w:cs="Arial"/>
                <w:b/>
                <w:color w:val="000000" w:themeColor="text1"/>
                <w:sz w:val="24"/>
                <w:szCs w:val="24"/>
              </w:rPr>
            </w:pPr>
            <w:r w:rsidRPr="00DF28BE">
              <w:rPr>
                <w:rFonts w:ascii="Arial" w:hAnsi="Arial" w:cs="Arial"/>
                <w:b/>
                <w:color w:val="000000" w:themeColor="text1"/>
                <w:sz w:val="24"/>
                <w:szCs w:val="24"/>
              </w:rPr>
              <w:t xml:space="preserve">the </w:t>
            </w:r>
            <w:r w:rsidR="00DF28BE" w:rsidRPr="00DF28BE">
              <w:rPr>
                <w:rFonts w:ascii="Arial" w:hAnsi="Arial" w:cs="Arial"/>
                <w:b/>
                <w:color w:val="000000" w:themeColor="text1"/>
                <w:sz w:val="24"/>
                <w:szCs w:val="24"/>
              </w:rPr>
              <w:t>positive</w:t>
            </w:r>
            <w:r w:rsidRPr="00DF28BE">
              <w:rPr>
                <w:rFonts w:ascii="Arial" w:hAnsi="Arial" w:cs="Arial"/>
                <w:b/>
                <w:color w:val="000000" w:themeColor="text1"/>
                <w:sz w:val="24"/>
                <w:szCs w:val="24"/>
              </w:rPr>
              <w:t xml:space="preserve"> LGF 2019/20 budget </w:t>
            </w:r>
            <w:r w:rsidR="00DF28BE" w:rsidRPr="00DF28BE">
              <w:rPr>
                <w:rFonts w:ascii="Arial" w:hAnsi="Arial" w:cs="Arial"/>
                <w:b/>
                <w:color w:val="000000" w:themeColor="text1"/>
                <w:sz w:val="24"/>
                <w:szCs w:val="24"/>
              </w:rPr>
              <w:t>outturn position set out in</w:t>
            </w:r>
            <w:r w:rsidRPr="00DF28BE">
              <w:rPr>
                <w:rFonts w:ascii="Arial" w:hAnsi="Arial" w:cs="Arial"/>
                <w:b/>
                <w:color w:val="000000" w:themeColor="text1"/>
                <w:sz w:val="24"/>
                <w:szCs w:val="24"/>
              </w:rPr>
              <w:t xml:space="preserve"> paragraph 4.3 and</w:t>
            </w:r>
            <w:r w:rsidR="00DF28BE" w:rsidRPr="00DF28BE">
              <w:rPr>
                <w:rFonts w:ascii="Arial" w:hAnsi="Arial" w:cs="Arial"/>
                <w:b/>
                <w:color w:val="000000" w:themeColor="text1"/>
                <w:sz w:val="24"/>
                <w:szCs w:val="24"/>
              </w:rPr>
              <w:t xml:space="preserve"> draft annual performance outcomes against forecasts in Appendix Two</w:t>
            </w:r>
            <w:r w:rsidRPr="00DF28BE">
              <w:rPr>
                <w:rFonts w:ascii="Arial" w:hAnsi="Arial" w:cs="Arial"/>
                <w:b/>
                <w:color w:val="000000" w:themeColor="text1"/>
                <w:sz w:val="24"/>
                <w:szCs w:val="24"/>
              </w:rPr>
              <w:t xml:space="preserve"> be noted</w:t>
            </w:r>
            <w:r w:rsidR="000A25E0" w:rsidRPr="00DF28BE">
              <w:rPr>
                <w:rFonts w:ascii="Arial" w:hAnsi="Arial" w:cs="Arial"/>
                <w:b/>
                <w:color w:val="000000" w:themeColor="text1"/>
                <w:sz w:val="24"/>
                <w:szCs w:val="24"/>
              </w:rPr>
              <w:t>;</w:t>
            </w:r>
          </w:p>
          <w:p w14:paraId="3B3EA24F" w14:textId="77777777" w:rsidR="0096157A" w:rsidRPr="00DF28BE" w:rsidRDefault="0096157A" w:rsidP="0096157A">
            <w:pPr>
              <w:pStyle w:val="ListParagraph"/>
              <w:rPr>
                <w:rFonts w:ascii="Arial" w:hAnsi="Arial" w:cs="Arial"/>
                <w:b/>
                <w:color w:val="000000" w:themeColor="text1"/>
                <w:sz w:val="24"/>
                <w:szCs w:val="24"/>
              </w:rPr>
            </w:pPr>
          </w:p>
          <w:p w14:paraId="031F8141" w14:textId="27856F68" w:rsidR="0096157A" w:rsidRPr="00DF28BE" w:rsidRDefault="00D839BC" w:rsidP="00A64C53">
            <w:pPr>
              <w:pStyle w:val="ListParagraph"/>
              <w:numPr>
                <w:ilvl w:val="0"/>
                <w:numId w:val="3"/>
              </w:numPr>
              <w:ind w:left="720"/>
              <w:rPr>
                <w:rFonts w:ascii="Arial" w:hAnsi="Arial" w:cs="Arial"/>
                <w:b/>
                <w:color w:val="000000" w:themeColor="text1"/>
                <w:sz w:val="24"/>
                <w:szCs w:val="24"/>
              </w:rPr>
            </w:pPr>
            <w:r w:rsidRPr="00DF28BE">
              <w:rPr>
                <w:rFonts w:ascii="Arial" w:hAnsi="Arial" w:cs="Arial"/>
                <w:b/>
                <w:color w:val="000000" w:themeColor="text1"/>
                <w:sz w:val="24"/>
                <w:szCs w:val="24"/>
              </w:rPr>
              <w:t>the</w:t>
            </w:r>
            <w:r w:rsidR="00DF28BE" w:rsidRPr="00DF28BE">
              <w:rPr>
                <w:rFonts w:ascii="Arial" w:hAnsi="Arial" w:cs="Arial"/>
                <w:b/>
                <w:color w:val="000000" w:themeColor="text1"/>
                <w:sz w:val="24"/>
                <w:szCs w:val="24"/>
              </w:rPr>
              <w:t xml:space="preserve"> representations being made to MHCLG referred to in paragraph 4.8 to release the North East LEP full budget of £14.5m ahead of a mid-year review based on the strong delivery track record to date and the fact that the full LGF 2020/2021 budget was already contracted</w:t>
            </w:r>
            <w:r w:rsidR="0096157A" w:rsidRPr="00DF28BE">
              <w:rPr>
                <w:rFonts w:ascii="Arial" w:hAnsi="Arial" w:cs="Arial"/>
                <w:b/>
                <w:color w:val="000000" w:themeColor="text1"/>
                <w:sz w:val="24"/>
                <w:szCs w:val="24"/>
              </w:rPr>
              <w:t>;</w:t>
            </w:r>
          </w:p>
          <w:p w14:paraId="205E4F11" w14:textId="77777777" w:rsidR="0096157A" w:rsidRPr="00420229" w:rsidRDefault="0096157A" w:rsidP="0096157A">
            <w:pPr>
              <w:pStyle w:val="ListParagraph"/>
              <w:rPr>
                <w:rFonts w:ascii="Arial" w:hAnsi="Arial" w:cs="Arial"/>
                <w:b/>
                <w:color w:val="FF0000"/>
                <w:sz w:val="24"/>
                <w:szCs w:val="24"/>
              </w:rPr>
            </w:pPr>
          </w:p>
          <w:p w14:paraId="55FCE835" w14:textId="39A5E040" w:rsidR="0096157A" w:rsidRPr="00DF28BE" w:rsidRDefault="00DF28BE" w:rsidP="00A64C53">
            <w:pPr>
              <w:pStyle w:val="ListParagraph"/>
              <w:numPr>
                <w:ilvl w:val="0"/>
                <w:numId w:val="3"/>
              </w:numPr>
              <w:ind w:left="720"/>
              <w:rPr>
                <w:rFonts w:ascii="Arial" w:hAnsi="Arial" w:cs="Arial"/>
                <w:b/>
                <w:color w:val="000000" w:themeColor="text1"/>
                <w:sz w:val="24"/>
                <w:szCs w:val="24"/>
              </w:rPr>
            </w:pPr>
            <w:r w:rsidRPr="00DF28BE">
              <w:rPr>
                <w:rFonts w:ascii="Arial" w:hAnsi="Arial" w:cs="Arial"/>
                <w:b/>
                <w:color w:val="000000" w:themeColor="text1"/>
                <w:sz w:val="24"/>
                <w:szCs w:val="24"/>
              </w:rPr>
              <w:t>it be agreed to work with regional partners to prepare a short term capital pipeline of projects for further consideration that were in line with current MHCLG thinking in regard to the focus of the new LGF budget allocations as referred to in paragraph 4.8</w:t>
            </w:r>
            <w:r w:rsidR="0096157A" w:rsidRPr="00DF28BE">
              <w:rPr>
                <w:rFonts w:ascii="Arial" w:hAnsi="Arial" w:cs="Arial"/>
                <w:b/>
                <w:color w:val="000000" w:themeColor="text1"/>
                <w:sz w:val="24"/>
                <w:szCs w:val="24"/>
              </w:rPr>
              <w:t xml:space="preserve">; </w:t>
            </w:r>
          </w:p>
          <w:p w14:paraId="3D4E1432" w14:textId="77777777" w:rsidR="00D839BC" w:rsidRPr="00420229" w:rsidRDefault="00D839BC" w:rsidP="00D839BC">
            <w:pPr>
              <w:pStyle w:val="ListParagraph"/>
              <w:rPr>
                <w:rFonts w:ascii="Arial" w:hAnsi="Arial" w:cs="Arial"/>
                <w:b/>
                <w:color w:val="FF0000"/>
                <w:sz w:val="24"/>
                <w:szCs w:val="24"/>
              </w:rPr>
            </w:pPr>
          </w:p>
          <w:p w14:paraId="4AEB3B48" w14:textId="1CB6862A" w:rsidR="00D839BC" w:rsidRPr="003A1994" w:rsidRDefault="00DF28BE" w:rsidP="00A64C53">
            <w:pPr>
              <w:pStyle w:val="ListParagraph"/>
              <w:numPr>
                <w:ilvl w:val="0"/>
                <w:numId w:val="3"/>
              </w:numPr>
              <w:ind w:left="720"/>
              <w:rPr>
                <w:rFonts w:ascii="Arial" w:hAnsi="Arial" w:cs="Arial"/>
                <w:b/>
                <w:color w:val="000000" w:themeColor="text1"/>
                <w:sz w:val="24"/>
                <w:szCs w:val="24"/>
              </w:rPr>
            </w:pPr>
            <w:r w:rsidRPr="003A1994">
              <w:rPr>
                <w:rFonts w:ascii="Arial" w:hAnsi="Arial" w:cs="Arial"/>
                <w:b/>
                <w:color w:val="000000" w:themeColor="text1"/>
                <w:sz w:val="24"/>
                <w:szCs w:val="24"/>
              </w:rPr>
              <w:t xml:space="preserve">the additional allocation of LGF funding to support the Supply Chain North East </w:t>
            </w:r>
            <w:r w:rsidR="003A1994" w:rsidRPr="003A1994">
              <w:rPr>
                <w:rFonts w:ascii="Arial" w:hAnsi="Arial" w:cs="Arial"/>
                <w:b/>
                <w:color w:val="000000" w:themeColor="text1"/>
                <w:sz w:val="24"/>
                <w:szCs w:val="24"/>
              </w:rPr>
              <w:t>Programme as detailed in Appendix One be agreed</w:t>
            </w:r>
            <w:r w:rsidR="00D839BC" w:rsidRPr="003A1994">
              <w:rPr>
                <w:rFonts w:ascii="Arial" w:hAnsi="Arial" w:cs="Arial"/>
                <w:b/>
                <w:color w:val="000000" w:themeColor="text1"/>
                <w:sz w:val="24"/>
                <w:szCs w:val="24"/>
              </w:rPr>
              <w:t>;</w:t>
            </w:r>
          </w:p>
          <w:p w14:paraId="17936AB3" w14:textId="77777777" w:rsidR="00D839BC" w:rsidRPr="003A1994" w:rsidRDefault="00D839BC" w:rsidP="00D839BC">
            <w:pPr>
              <w:pStyle w:val="ListParagraph"/>
              <w:rPr>
                <w:rFonts w:ascii="Arial" w:hAnsi="Arial" w:cs="Arial"/>
                <w:b/>
                <w:color w:val="000000" w:themeColor="text1"/>
                <w:sz w:val="24"/>
                <w:szCs w:val="24"/>
              </w:rPr>
            </w:pPr>
          </w:p>
          <w:p w14:paraId="3FA427B0" w14:textId="6DD774A9" w:rsidR="00D839BC" w:rsidRPr="003A1994" w:rsidRDefault="003A1994" w:rsidP="00A64C53">
            <w:pPr>
              <w:pStyle w:val="ListParagraph"/>
              <w:numPr>
                <w:ilvl w:val="0"/>
                <w:numId w:val="3"/>
              </w:numPr>
              <w:ind w:left="720"/>
              <w:rPr>
                <w:rFonts w:ascii="Arial" w:hAnsi="Arial" w:cs="Arial"/>
                <w:b/>
                <w:color w:val="000000" w:themeColor="text1"/>
                <w:sz w:val="24"/>
                <w:szCs w:val="24"/>
              </w:rPr>
            </w:pPr>
            <w:r w:rsidRPr="003A1994">
              <w:rPr>
                <w:rFonts w:ascii="Arial" w:hAnsi="Arial" w:cs="Arial"/>
                <w:b/>
                <w:color w:val="000000" w:themeColor="text1"/>
                <w:sz w:val="24"/>
                <w:szCs w:val="24"/>
              </w:rPr>
              <w:t>it be agreed that a business case be brought forward for the Scale Up North East 2 programme with a request for LGF funds as part of the Covid-19 Recovery Plan as set out in Appendix One</w:t>
            </w:r>
            <w:r w:rsidR="00D839BC" w:rsidRPr="003A1994">
              <w:rPr>
                <w:rFonts w:ascii="Arial" w:hAnsi="Arial" w:cs="Arial"/>
                <w:b/>
                <w:color w:val="000000" w:themeColor="text1"/>
                <w:sz w:val="24"/>
                <w:szCs w:val="24"/>
              </w:rPr>
              <w:t>;</w:t>
            </w:r>
          </w:p>
          <w:p w14:paraId="10FBF4F9" w14:textId="77777777" w:rsidR="00D839BC" w:rsidRPr="00420229" w:rsidRDefault="00D839BC" w:rsidP="00D839BC">
            <w:pPr>
              <w:pStyle w:val="ListParagraph"/>
              <w:rPr>
                <w:rFonts w:ascii="Arial" w:hAnsi="Arial" w:cs="Arial"/>
                <w:b/>
                <w:color w:val="FF0000"/>
                <w:sz w:val="24"/>
                <w:szCs w:val="24"/>
              </w:rPr>
            </w:pPr>
          </w:p>
          <w:p w14:paraId="2044F872" w14:textId="459BF174" w:rsidR="00D839BC" w:rsidRPr="003A1994" w:rsidRDefault="00D839BC" w:rsidP="00A64C53">
            <w:pPr>
              <w:pStyle w:val="ListParagraph"/>
              <w:numPr>
                <w:ilvl w:val="0"/>
                <w:numId w:val="3"/>
              </w:numPr>
              <w:ind w:left="720"/>
              <w:rPr>
                <w:rFonts w:ascii="Arial" w:hAnsi="Arial" w:cs="Arial"/>
                <w:b/>
                <w:color w:val="000000" w:themeColor="text1"/>
                <w:sz w:val="24"/>
                <w:szCs w:val="24"/>
              </w:rPr>
            </w:pPr>
            <w:r w:rsidRPr="003A1994">
              <w:rPr>
                <w:rFonts w:ascii="Arial" w:hAnsi="Arial" w:cs="Arial"/>
                <w:b/>
                <w:color w:val="000000" w:themeColor="text1"/>
                <w:sz w:val="24"/>
                <w:szCs w:val="24"/>
              </w:rPr>
              <w:t xml:space="preserve">the </w:t>
            </w:r>
            <w:r w:rsidR="003A1994" w:rsidRPr="003A1994">
              <w:rPr>
                <w:rFonts w:ascii="Arial" w:hAnsi="Arial" w:cs="Arial"/>
                <w:b/>
                <w:color w:val="000000" w:themeColor="text1"/>
                <w:sz w:val="24"/>
                <w:szCs w:val="24"/>
              </w:rPr>
              <w:t>circumstances which have arisen on the Northumberland Energy Park Enterprise Zone site, set out in paragraphs 2.8 to 2.13 be noted and the use of Enterprise Zone contingency budgets be agreed in principle with a decision on the final budget amount to release to be delegated to the Chief Executive, in consultation with the Chair of the North East Investment Board</w:t>
            </w:r>
            <w:r w:rsidRPr="003A1994">
              <w:rPr>
                <w:rFonts w:ascii="Arial" w:hAnsi="Arial" w:cs="Arial"/>
                <w:b/>
                <w:color w:val="000000" w:themeColor="text1"/>
                <w:sz w:val="24"/>
                <w:szCs w:val="24"/>
              </w:rPr>
              <w:t xml:space="preserve">; </w:t>
            </w:r>
          </w:p>
          <w:p w14:paraId="7CA784ED" w14:textId="77777777" w:rsidR="000A25E0" w:rsidRPr="003A1994" w:rsidRDefault="000A25E0" w:rsidP="00D839BC">
            <w:pPr>
              <w:rPr>
                <w:rFonts w:ascii="Arial" w:hAnsi="Arial" w:cs="Arial"/>
                <w:b/>
                <w:color w:val="000000" w:themeColor="text1"/>
                <w:sz w:val="24"/>
                <w:szCs w:val="24"/>
              </w:rPr>
            </w:pPr>
          </w:p>
          <w:p w14:paraId="50C7C1D8" w14:textId="5585E1CB" w:rsidR="000A25E0" w:rsidRPr="003A1994" w:rsidRDefault="000A25E0" w:rsidP="00A64C53">
            <w:pPr>
              <w:pStyle w:val="ListParagraph"/>
              <w:numPr>
                <w:ilvl w:val="0"/>
                <w:numId w:val="3"/>
              </w:numPr>
              <w:ind w:left="720"/>
              <w:rPr>
                <w:rFonts w:ascii="Arial" w:hAnsi="Arial" w:cs="Arial"/>
                <w:b/>
                <w:color w:val="000000" w:themeColor="text1"/>
                <w:sz w:val="24"/>
                <w:szCs w:val="24"/>
              </w:rPr>
            </w:pPr>
            <w:r w:rsidRPr="003A1994">
              <w:rPr>
                <w:rFonts w:ascii="Arial" w:hAnsi="Arial" w:cs="Arial"/>
                <w:b/>
                <w:color w:val="000000" w:themeColor="text1"/>
                <w:sz w:val="24"/>
                <w:szCs w:val="24"/>
              </w:rPr>
              <w:t xml:space="preserve">the </w:t>
            </w:r>
            <w:r w:rsidR="003A1994" w:rsidRPr="003A1994">
              <w:rPr>
                <w:rFonts w:ascii="Arial" w:hAnsi="Arial" w:cs="Arial"/>
                <w:b/>
                <w:color w:val="000000" w:themeColor="text1"/>
                <w:sz w:val="24"/>
                <w:szCs w:val="24"/>
              </w:rPr>
              <w:t>recent actions taken across all three LEP investment programmes in the context of Covid-19 as set out in section 5</w:t>
            </w:r>
            <w:r w:rsidRPr="003A1994">
              <w:rPr>
                <w:rFonts w:ascii="Arial" w:hAnsi="Arial" w:cs="Arial"/>
                <w:b/>
                <w:color w:val="000000" w:themeColor="text1"/>
                <w:sz w:val="24"/>
                <w:szCs w:val="24"/>
              </w:rPr>
              <w:t xml:space="preserve"> be noted;</w:t>
            </w:r>
            <w:r w:rsidR="00D839BC" w:rsidRPr="003A1994">
              <w:rPr>
                <w:rFonts w:ascii="Arial" w:hAnsi="Arial" w:cs="Arial"/>
                <w:b/>
                <w:color w:val="000000" w:themeColor="text1"/>
                <w:sz w:val="24"/>
                <w:szCs w:val="24"/>
              </w:rPr>
              <w:t xml:space="preserve"> </w:t>
            </w:r>
          </w:p>
          <w:p w14:paraId="1A646439" w14:textId="77777777" w:rsidR="000A25E0" w:rsidRPr="003A1994" w:rsidRDefault="000A25E0" w:rsidP="000A25E0">
            <w:pPr>
              <w:pStyle w:val="ListParagraph"/>
              <w:rPr>
                <w:rFonts w:ascii="Arial" w:hAnsi="Arial" w:cs="Arial"/>
                <w:b/>
                <w:color w:val="000000" w:themeColor="text1"/>
                <w:sz w:val="24"/>
                <w:szCs w:val="24"/>
              </w:rPr>
            </w:pPr>
          </w:p>
          <w:p w14:paraId="0E39DF47" w14:textId="656C5E46" w:rsidR="000A25E0" w:rsidRPr="003A1994" w:rsidRDefault="003A1994" w:rsidP="00A64C53">
            <w:pPr>
              <w:pStyle w:val="ListParagraph"/>
              <w:numPr>
                <w:ilvl w:val="0"/>
                <w:numId w:val="3"/>
              </w:numPr>
              <w:ind w:left="720"/>
              <w:rPr>
                <w:rFonts w:ascii="Arial" w:hAnsi="Arial" w:cs="Arial"/>
                <w:b/>
                <w:color w:val="000000" w:themeColor="text1"/>
                <w:sz w:val="24"/>
                <w:szCs w:val="24"/>
              </w:rPr>
            </w:pPr>
            <w:r w:rsidRPr="003A1994">
              <w:rPr>
                <w:rFonts w:ascii="Arial" w:hAnsi="Arial" w:cs="Arial"/>
                <w:b/>
                <w:color w:val="000000" w:themeColor="text1"/>
                <w:sz w:val="24"/>
                <w:szCs w:val="24"/>
              </w:rPr>
              <w:t xml:space="preserve">the digital services framework contract outlined in paragraph 6.2 be approved and authority delegated to the Head of Communications to manage call </w:t>
            </w:r>
            <w:r w:rsidR="007B0B68" w:rsidRPr="003A1994">
              <w:rPr>
                <w:rFonts w:ascii="Arial" w:hAnsi="Arial" w:cs="Arial"/>
                <w:b/>
                <w:color w:val="000000" w:themeColor="text1"/>
                <w:sz w:val="24"/>
                <w:szCs w:val="24"/>
              </w:rPr>
              <w:t>off processes</w:t>
            </w:r>
            <w:r w:rsidRPr="003A1994">
              <w:rPr>
                <w:rFonts w:ascii="Arial" w:hAnsi="Arial" w:cs="Arial"/>
                <w:b/>
                <w:color w:val="000000" w:themeColor="text1"/>
                <w:sz w:val="24"/>
                <w:szCs w:val="24"/>
              </w:rPr>
              <w:t xml:space="preserve"> as required under this framework</w:t>
            </w:r>
            <w:r w:rsidR="00EB0427" w:rsidRPr="003A1994">
              <w:rPr>
                <w:rFonts w:ascii="Arial" w:hAnsi="Arial" w:cs="Arial"/>
                <w:b/>
                <w:color w:val="000000" w:themeColor="text1"/>
                <w:sz w:val="24"/>
                <w:szCs w:val="24"/>
              </w:rPr>
              <w:t>;</w:t>
            </w:r>
            <w:r w:rsidRPr="003A1994">
              <w:rPr>
                <w:rFonts w:ascii="Arial" w:hAnsi="Arial" w:cs="Arial"/>
                <w:b/>
                <w:color w:val="000000" w:themeColor="text1"/>
                <w:sz w:val="24"/>
                <w:szCs w:val="24"/>
              </w:rPr>
              <w:t xml:space="preserve"> and</w:t>
            </w:r>
          </w:p>
          <w:p w14:paraId="1A0907A3" w14:textId="77777777" w:rsidR="00EB0427" w:rsidRPr="003A1994" w:rsidRDefault="00EB0427" w:rsidP="00EB0427">
            <w:pPr>
              <w:pStyle w:val="ListParagraph"/>
              <w:rPr>
                <w:rFonts w:ascii="Arial" w:hAnsi="Arial" w:cs="Arial"/>
                <w:b/>
                <w:color w:val="000000" w:themeColor="text1"/>
                <w:sz w:val="24"/>
                <w:szCs w:val="24"/>
              </w:rPr>
            </w:pPr>
          </w:p>
          <w:p w14:paraId="1865F231" w14:textId="43A839E2" w:rsidR="00EB0427" w:rsidRPr="003A1994" w:rsidRDefault="003A1994" w:rsidP="00A64C53">
            <w:pPr>
              <w:pStyle w:val="ListParagraph"/>
              <w:numPr>
                <w:ilvl w:val="0"/>
                <w:numId w:val="3"/>
              </w:numPr>
              <w:ind w:left="720"/>
              <w:rPr>
                <w:rFonts w:ascii="Arial" w:hAnsi="Arial" w:cs="Arial"/>
                <w:b/>
                <w:color w:val="000000" w:themeColor="text1"/>
                <w:sz w:val="24"/>
                <w:szCs w:val="24"/>
              </w:rPr>
            </w:pPr>
            <w:r w:rsidRPr="003A1994">
              <w:rPr>
                <w:rFonts w:ascii="Arial" w:hAnsi="Arial" w:cs="Arial"/>
                <w:b/>
                <w:color w:val="000000" w:themeColor="text1"/>
                <w:sz w:val="24"/>
                <w:szCs w:val="24"/>
              </w:rPr>
              <w:t>the funding decisions taken under delegated procedures set out in Part B, Table 1 and Table 2 be noted.</w:t>
            </w:r>
            <w:r w:rsidR="00EB0427" w:rsidRPr="003A1994">
              <w:rPr>
                <w:rFonts w:ascii="Arial" w:hAnsi="Arial" w:cs="Arial"/>
                <w:b/>
                <w:color w:val="000000" w:themeColor="text1"/>
                <w:sz w:val="24"/>
                <w:szCs w:val="24"/>
              </w:rPr>
              <w:t xml:space="preserve"> </w:t>
            </w:r>
          </w:p>
          <w:p w14:paraId="64028DA5" w14:textId="66287914" w:rsidR="00B5435F" w:rsidRPr="00420229" w:rsidRDefault="00B5435F" w:rsidP="0096157A">
            <w:pPr>
              <w:rPr>
                <w:rFonts w:ascii="Arial" w:hAnsi="Arial" w:cs="Arial"/>
                <w:b/>
                <w:color w:val="FF0000"/>
                <w:sz w:val="24"/>
                <w:szCs w:val="24"/>
              </w:rPr>
            </w:pPr>
          </w:p>
        </w:tc>
        <w:tc>
          <w:tcPr>
            <w:tcW w:w="1396" w:type="dxa"/>
            <w:gridSpan w:val="2"/>
            <w:tcBorders>
              <w:left w:val="single" w:sz="4" w:space="0" w:color="auto"/>
            </w:tcBorders>
            <w:shd w:val="clear" w:color="auto" w:fill="auto"/>
          </w:tcPr>
          <w:p w14:paraId="5100DBFD" w14:textId="77777777" w:rsidR="0096157A" w:rsidRDefault="0096157A" w:rsidP="0096157A">
            <w:pPr>
              <w:rPr>
                <w:rFonts w:ascii="Arial" w:eastAsia="Times New Roman" w:hAnsi="Arial" w:cs="Times New Roman"/>
                <w:b/>
                <w:sz w:val="24"/>
                <w:szCs w:val="24"/>
                <w:lang w:eastAsia="en-GB"/>
              </w:rPr>
            </w:pPr>
          </w:p>
          <w:p w14:paraId="29046C14" w14:textId="77777777" w:rsidR="0096157A" w:rsidRDefault="0096157A" w:rsidP="0096157A">
            <w:pPr>
              <w:rPr>
                <w:rFonts w:ascii="Arial" w:eastAsia="Times New Roman" w:hAnsi="Arial" w:cs="Times New Roman"/>
                <w:b/>
                <w:sz w:val="24"/>
                <w:szCs w:val="24"/>
                <w:lang w:eastAsia="en-GB"/>
              </w:rPr>
            </w:pPr>
          </w:p>
          <w:p w14:paraId="01AF527F" w14:textId="77777777" w:rsidR="0096157A" w:rsidRDefault="0096157A" w:rsidP="0096157A">
            <w:pPr>
              <w:rPr>
                <w:rFonts w:ascii="Arial" w:eastAsia="Times New Roman" w:hAnsi="Arial" w:cs="Times New Roman"/>
                <w:b/>
                <w:sz w:val="24"/>
                <w:szCs w:val="24"/>
                <w:lang w:eastAsia="en-GB"/>
              </w:rPr>
            </w:pPr>
          </w:p>
          <w:p w14:paraId="3DFC7128" w14:textId="77777777" w:rsidR="0096157A" w:rsidRDefault="0096157A" w:rsidP="0096157A">
            <w:pPr>
              <w:rPr>
                <w:rFonts w:ascii="Arial" w:eastAsia="Times New Roman" w:hAnsi="Arial" w:cs="Times New Roman"/>
                <w:b/>
                <w:sz w:val="24"/>
                <w:szCs w:val="24"/>
                <w:lang w:eastAsia="en-GB"/>
              </w:rPr>
            </w:pPr>
          </w:p>
          <w:p w14:paraId="188DED05" w14:textId="77777777" w:rsidR="0096157A" w:rsidRDefault="0096157A" w:rsidP="0096157A">
            <w:pPr>
              <w:rPr>
                <w:rFonts w:ascii="Arial" w:eastAsia="Times New Roman" w:hAnsi="Arial" w:cs="Times New Roman"/>
                <w:b/>
                <w:sz w:val="24"/>
                <w:szCs w:val="24"/>
                <w:lang w:eastAsia="en-GB"/>
              </w:rPr>
            </w:pPr>
          </w:p>
          <w:p w14:paraId="4B87CFE3" w14:textId="77777777" w:rsidR="0096157A" w:rsidRDefault="0096157A" w:rsidP="0096157A">
            <w:pPr>
              <w:rPr>
                <w:rFonts w:ascii="Arial" w:eastAsia="Times New Roman" w:hAnsi="Arial" w:cs="Times New Roman"/>
                <w:b/>
                <w:sz w:val="24"/>
                <w:szCs w:val="24"/>
                <w:lang w:eastAsia="en-GB"/>
              </w:rPr>
            </w:pPr>
          </w:p>
          <w:p w14:paraId="73CC8064" w14:textId="77777777" w:rsidR="0096157A" w:rsidRDefault="0096157A" w:rsidP="0096157A">
            <w:pPr>
              <w:rPr>
                <w:rFonts w:ascii="Arial" w:eastAsia="Times New Roman" w:hAnsi="Arial" w:cs="Times New Roman"/>
                <w:b/>
                <w:sz w:val="24"/>
                <w:szCs w:val="24"/>
                <w:lang w:eastAsia="en-GB"/>
              </w:rPr>
            </w:pPr>
          </w:p>
          <w:p w14:paraId="00E6E931" w14:textId="77777777" w:rsidR="0096157A" w:rsidRDefault="0096157A" w:rsidP="0096157A">
            <w:pPr>
              <w:rPr>
                <w:rFonts w:ascii="Arial" w:eastAsia="Times New Roman" w:hAnsi="Arial" w:cs="Times New Roman"/>
                <w:b/>
                <w:sz w:val="24"/>
                <w:szCs w:val="24"/>
                <w:lang w:eastAsia="en-GB"/>
              </w:rPr>
            </w:pPr>
          </w:p>
          <w:p w14:paraId="6F289E6C" w14:textId="77777777" w:rsidR="0096157A" w:rsidRDefault="0096157A" w:rsidP="0096157A">
            <w:pPr>
              <w:rPr>
                <w:rFonts w:ascii="Arial" w:eastAsia="Times New Roman" w:hAnsi="Arial" w:cs="Times New Roman"/>
                <w:b/>
                <w:sz w:val="24"/>
                <w:szCs w:val="24"/>
                <w:lang w:eastAsia="en-GB"/>
              </w:rPr>
            </w:pPr>
          </w:p>
          <w:p w14:paraId="6F587A23" w14:textId="77777777" w:rsidR="0096157A" w:rsidRDefault="0096157A" w:rsidP="0096157A">
            <w:pPr>
              <w:rPr>
                <w:rFonts w:ascii="Arial" w:eastAsia="Times New Roman" w:hAnsi="Arial" w:cs="Times New Roman"/>
                <w:b/>
                <w:sz w:val="24"/>
                <w:szCs w:val="24"/>
                <w:lang w:eastAsia="en-GB"/>
              </w:rPr>
            </w:pPr>
          </w:p>
          <w:p w14:paraId="6B1B32B4" w14:textId="77777777" w:rsidR="0096157A" w:rsidRDefault="0096157A" w:rsidP="0096157A">
            <w:pPr>
              <w:rPr>
                <w:rFonts w:ascii="Arial" w:eastAsia="Times New Roman" w:hAnsi="Arial" w:cs="Times New Roman"/>
                <w:b/>
                <w:sz w:val="24"/>
                <w:szCs w:val="24"/>
                <w:lang w:eastAsia="en-GB"/>
              </w:rPr>
            </w:pPr>
          </w:p>
          <w:p w14:paraId="604E0246" w14:textId="77777777" w:rsidR="0096157A" w:rsidRDefault="0096157A" w:rsidP="0096157A">
            <w:pPr>
              <w:rPr>
                <w:rFonts w:ascii="Arial" w:eastAsia="Times New Roman" w:hAnsi="Arial" w:cs="Times New Roman"/>
                <w:b/>
                <w:sz w:val="24"/>
                <w:szCs w:val="24"/>
                <w:lang w:eastAsia="en-GB"/>
              </w:rPr>
            </w:pPr>
          </w:p>
          <w:p w14:paraId="1F1254C3" w14:textId="77777777" w:rsidR="0096157A" w:rsidRDefault="0096157A" w:rsidP="0096157A">
            <w:pPr>
              <w:rPr>
                <w:rFonts w:ascii="Arial" w:eastAsia="Times New Roman" w:hAnsi="Arial" w:cs="Times New Roman"/>
                <w:b/>
                <w:sz w:val="24"/>
                <w:szCs w:val="24"/>
                <w:lang w:eastAsia="en-GB"/>
              </w:rPr>
            </w:pPr>
          </w:p>
          <w:p w14:paraId="4F305DA7" w14:textId="77777777" w:rsidR="0096157A" w:rsidRDefault="0096157A" w:rsidP="0096157A">
            <w:pPr>
              <w:rPr>
                <w:rFonts w:ascii="Arial" w:eastAsia="Times New Roman" w:hAnsi="Arial" w:cs="Times New Roman"/>
                <w:b/>
                <w:sz w:val="24"/>
                <w:szCs w:val="24"/>
                <w:lang w:eastAsia="en-GB"/>
              </w:rPr>
            </w:pPr>
          </w:p>
          <w:p w14:paraId="5D0F4306" w14:textId="77777777" w:rsidR="0096157A" w:rsidRDefault="0096157A" w:rsidP="0096157A">
            <w:pPr>
              <w:rPr>
                <w:rFonts w:ascii="Arial" w:eastAsia="Times New Roman" w:hAnsi="Arial" w:cs="Times New Roman"/>
                <w:b/>
                <w:sz w:val="24"/>
                <w:szCs w:val="24"/>
                <w:lang w:eastAsia="en-GB"/>
              </w:rPr>
            </w:pPr>
          </w:p>
          <w:p w14:paraId="4FA52275" w14:textId="77777777" w:rsidR="0096157A" w:rsidRDefault="0096157A" w:rsidP="0096157A">
            <w:pPr>
              <w:rPr>
                <w:rFonts w:ascii="Arial" w:eastAsia="Times New Roman" w:hAnsi="Arial" w:cs="Times New Roman"/>
                <w:b/>
                <w:sz w:val="24"/>
                <w:szCs w:val="24"/>
                <w:lang w:eastAsia="en-GB"/>
              </w:rPr>
            </w:pPr>
          </w:p>
          <w:p w14:paraId="48E16899" w14:textId="77777777" w:rsidR="0096157A" w:rsidRDefault="0096157A" w:rsidP="0096157A">
            <w:pPr>
              <w:rPr>
                <w:rFonts w:ascii="Arial" w:eastAsia="Times New Roman" w:hAnsi="Arial" w:cs="Times New Roman"/>
                <w:b/>
                <w:sz w:val="24"/>
                <w:szCs w:val="24"/>
                <w:lang w:eastAsia="en-GB"/>
              </w:rPr>
            </w:pPr>
          </w:p>
          <w:p w14:paraId="0040E13B" w14:textId="77777777" w:rsidR="0096157A" w:rsidRDefault="0096157A" w:rsidP="0096157A">
            <w:pPr>
              <w:rPr>
                <w:rFonts w:ascii="Arial" w:eastAsia="Times New Roman" w:hAnsi="Arial" w:cs="Times New Roman"/>
                <w:b/>
                <w:sz w:val="24"/>
                <w:szCs w:val="24"/>
                <w:lang w:eastAsia="en-GB"/>
              </w:rPr>
            </w:pPr>
          </w:p>
          <w:p w14:paraId="1CDA23D4" w14:textId="77777777" w:rsidR="0096157A" w:rsidRDefault="0096157A" w:rsidP="0096157A">
            <w:pPr>
              <w:rPr>
                <w:rFonts w:ascii="Arial" w:eastAsia="Times New Roman" w:hAnsi="Arial" w:cs="Times New Roman"/>
                <w:b/>
                <w:sz w:val="24"/>
                <w:szCs w:val="24"/>
                <w:lang w:eastAsia="en-GB"/>
              </w:rPr>
            </w:pPr>
          </w:p>
          <w:p w14:paraId="75748826" w14:textId="77777777" w:rsidR="0096157A" w:rsidRDefault="0096157A" w:rsidP="0096157A">
            <w:pPr>
              <w:rPr>
                <w:rFonts w:ascii="Arial" w:eastAsia="Times New Roman" w:hAnsi="Arial" w:cs="Times New Roman"/>
                <w:b/>
                <w:sz w:val="24"/>
                <w:szCs w:val="24"/>
                <w:lang w:eastAsia="en-GB"/>
              </w:rPr>
            </w:pPr>
          </w:p>
          <w:p w14:paraId="6BF780D7" w14:textId="51658F26" w:rsidR="0096157A" w:rsidRDefault="0096157A" w:rsidP="0096157A">
            <w:pPr>
              <w:rPr>
                <w:rFonts w:ascii="Arial" w:eastAsia="Times New Roman" w:hAnsi="Arial" w:cs="Times New Roman"/>
                <w:b/>
                <w:sz w:val="24"/>
                <w:szCs w:val="24"/>
                <w:lang w:eastAsia="en-GB"/>
              </w:rPr>
            </w:pPr>
          </w:p>
          <w:p w14:paraId="40317D5F" w14:textId="45A373D0" w:rsidR="007B16D2" w:rsidRDefault="007B16D2" w:rsidP="0096157A">
            <w:pPr>
              <w:rPr>
                <w:rFonts w:ascii="Arial" w:eastAsia="Times New Roman" w:hAnsi="Arial" w:cs="Times New Roman"/>
                <w:b/>
                <w:sz w:val="24"/>
                <w:szCs w:val="24"/>
                <w:lang w:eastAsia="en-GB"/>
              </w:rPr>
            </w:pPr>
          </w:p>
          <w:p w14:paraId="2A9EC549" w14:textId="28034961" w:rsidR="007B16D2" w:rsidRDefault="007B16D2" w:rsidP="0096157A">
            <w:pPr>
              <w:rPr>
                <w:rFonts w:ascii="Arial" w:eastAsia="Times New Roman" w:hAnsi="Arial" w:cs="Times New Roman"/>
                <w:b/>
                <w:sz w:val="24"/>
                <w:szCs w:val="24"/>
                <w:lang w:eastAsia="en-GB"/>
              </w:rPr>
            </w:pPr>
          </w:p>
          <w:p w14:paraId="2122C922" w14:textId="4E8AEE59" w:rsidR="007B16D2" w:rsidRDefault="007B16D2" w:rsidP="0096157A">
            <w:pPr>
              <w:rPr>
                <w:rFonts w:ascii="Arial" w:eastAsia="Times New Roman" w:hAnsi="Arial" w:cs="Times New Roman"/>
                <w:b/>
                <w:sz w:val="24"/>
                <w:szCs w:val="24"/>
                <w:lang w:eastAsia="en-GB"/>
              </w:rPr>
            </w:pPr>
          </w:p>
          <w:p w14:paraId="42E6B3BC" w14:textId="278A0040" w:rsidR="007B16D2" w:rsidRDefault="007B16D2" w:rsidP="0096157A">
            <w:pPr>
              <w:rPr>
                <w:rFonts w:ascii="Arial" w:eastAsia="Times New Roman" w:hAnsi="Arial" w:cs="Times New Roman"/>
                <w:b/>
                <w:sz w:val="24"/>
                <w:szCs w:val="24"/>
                <w:lang w:eastAsia="en-GB"/>
              </w:rPr>
            </w:pPr>
          </w:p>
          <w:p w14:paraId="74385FA1" w14:textId="31B98F29" w:rsidR="007B16D2" w:rsidRDefault="007B16D2" w:rsidP="0096157A">
            <w:pPr>
              <w:rPr>
                <w:rFonts w:ascii="Arial" w:eastAsia="Times New Roman" w:hAnsi="Arial" w:cs="Times New Roman"/>
                <w:b/>
                <w:sz w:val="24"/>
                <w:szCs w:val="24"/>
                <w:lang w:eastAsia="en-GB"/>
              </w:rPr>
            </w:pPr>
          </w:p>
          <w:p w14:paraId="36B5F27C" w14:textId="7D2449AC" w:rsidR="007B16D2" w:rsidRDefault="007B16D2" w:rsidP="0096157A">
            <w:pPr>
              <w:rPr>
                <w:rFonts w:ascii="Arial" w:eastAsia="Times New Roman" w:hAnsi="Arial" w:cs="Times New Roman"/>
                <w:b/>
                <w:sz w:val="24"/>
                <w:szCs w:val="24"/>
                <w:lang w:eastAsia="en-GB"/>
              </w:rPr>
            </w:pPr>
          </w:p>
          <w:p w14:paraId="742B4863" w14:textId="3B84F660" w:rsidR="007B16D2" w:rsidRDefault="007B16D2" w:rsidP="0096157A">
            <w:pPr>
              <w:rPr>
                <w:rFonts w:ascii="Arial" w:eastAsia="Times New Roman" w:hAnsi="Arial" w:cs="Times New Roman"/>
                <w:b/>
                <w:sz w:val="24"/>
                <w:szCs w:val="24"/>
                <w:lang w:eastAsia="en-GB"/>
              </w:rPr>
            </w:pPr>
          </w:p>
          <w:p w14:paraId="76EC96D1" w14:textId="6D62B6E0" w:rsidR="007B16D2" w:rsidRDefault="007B16D2" w:rsidP="0096157A">
            <w:pPr>
              <w:rPr>
                <w:rFonts w:ascii="Arial" w:eastAsia="Times New Roman" w:hAnsi="Arial" w:cs="Times New Roman"/>
                <w:b/>
                <w:sz w:val="24"/>
                <w:szCs w:val="24"/>
                <w:lang w:eastAsia="en-GB"/>
              </w:rPr>
            </w:pPr>
          </w:p>
          <w:p w14:paraId="7F0E9F64" w14:textId="6F05AE72" w:rsidR="007B16D2" w:rsidRDefault="007B16D2" w:rsidP="0096157A">
            <w:pPr>
              <w:rPr>
                <w:rFonts w:ascii="Arial" w:eastAsia="Times New Roman" w:hAnsi="Arial" w:cs="Times New Roman"/>
                <w:b/>
                <w:sz w:val="24"/>
                <w:szCs w:val="24"/>
                <w:lang w:eastAsia="en-GB"/>
              </w:rPr>
            </w:pPr>
          </w:p>
          <w:p w14:paraId="480233A4" w14:textId="1783E788" w:rsidR="007B16D2" w:rsidRDefault="007B16D2" w:rsidP="0096157A">
            <w:pPr>
              <w:rPr>
                <w:rFonts w:ascii="Arial" w:eastAsia="Times New Roman" w:hAnsi="Arial" w:cs="Times New Roman"/>
                <w:b/>
                <w:sz w:val="24"/>
                <w:szCs w:val="24"/>
                <w:lang w:eastAsia="en-GB"/>
              </w:rPr>
            </w:pPr>
          </w:p>
          <w:p w14:paraId="3A5614CA" w14:textId="13684EB2" w:rsidR="007B16D2" w:rsidRDefault="007B16D2" w:rsidP="0096157A">
            <w:pPr>
              <w:rPr>
                <w:rFonts w:ascii="Arial" w:eastAsia="Times New Roman" w:hAnsi="Arial" w:cs="Times New Roman"/>
                <w:b/>
                <w:sz w:val="24"/>
                <w:szCs w:val="24"/>
                <w:lang w:eastAsia="en-GB"/>
              </w:rPr>
            </w:pPr>
          </w:p>
          <w:p w14:paraId="239FB6D1" w14:textId="41353396" w:rsidR="007B16D2" w:rsidRDefault="007B16D2" w:rsidP="0096157A">
            <w:pPr>
              <w:rPr>
                <w:rFonts w:ascii="Arial" w:eastAsia="Times New Roman" w:hAnsi="Arial" w:cs="Times New Roman"/>
                <w:b/>
                <w:sz w:val="24"/>
                <w:szCs w:val="24"/>
                <w:lang w:eastAsia="en-GB"/>
              </w:rPr>
            </w:pPr>
          </w:p>
          <w:p w14:paraId="3108DC28" w14:textId="3BF2BC21" w:rsidR="007B16D2" w:rsidRDefault="007B16D2" w:rsidP="0096157A">
            <w:pPr>
              <w:rPr>
                <w:rFonts w:ascii="Arial" w:eastAsia="Times New Roman" w:hAnsi="Arial" w:cs="Times New Roman"/>
                <w:b/>
                <w:sz w:val="24"/>
                <w:szCs w:val="24"/>
                <w:lang w:eastAsia="en-GB"/>
              </w:rPr>
            </w:pPr>
          </w:p>
          <w:p w14:paraId="6A281068" w14:textId="1E0A5E7E" w:rsidR="007B16D2" w:rsidRDefault="007B16D2" w:rsidP="0096157A">
            <w:pPr>
              <w:rPr>
                <w:rFonts w:ascii="Arial" w:eastAsia="Times New Roman" w:hAnsi="Arial" w:cs="Times New Roman"/>
                <w:b/>
                <w:sz w:val="24"/>
                <w:szCs w:val="24"/>
                <w:lang w:eastAsia="en-GB"/>
              </w:rPr>
            </w:pPr>
          </w:p>
          <w:p w14:paraId="0ED7D328" w14:textId="08CC4EAC" w:rsidR="007B16D2" w:rsidRDefault="007B16D2" w:rsidP="0096157A">
            <w:pPr>
              <w:rPr>
                <w:rFonts w:ascii="Arial" w:eastAsia="Times New Roman" w:hAnsi="Arial" w:cs="Times New Roman"/>
                <w:b/>
                <w:sz w:val="24"/>
                <w:szCs w:val="24"/>
                <w:lang w:eastAsia="en-GB"/>
              </w:rPr>
            </w:pPr>
          </w:p>
          <w:p w14:paraId="20F2C53F" w14:textId="1C85D489" w:rsidR="007B16D2" w:rsidRDefault="007B16D2" w:rsidP="0096157A">
            <w:pPr>
              <w:rPr>
                <w:rFonts w:ascii="Arial" w:eastAsia="Times New Roman" w:hAnsi="Arial" w:cs="Times New Roman"/>
                <w:b/>
                <w:sz w:val="24"/>
                <w:szCs w:val="24"/>
                <w:lang w:eastAsia="en-GB"/>
              </w:rPr>
            </w:pPr>
          </w:p>
          <w:p w14:paraId="55374CA8" w14:textId="4584AE69" w:rsidR="007B16D2" w:rsidRDefault="007B16D2" w:rsidP="0096157A">
            <w:pPr>
              <w:rPr>
                <w:rFonts w:ascii="Arial" w:eastAsia="Times New Roman" w:hAnsi="Arial" w:cs="Times New Roman"/>
                <w:b/>
                <w:sz w:val="24"/>
                <w:szCs w:val="24"/>
                <w:lang w:eastAsia="en-GB"/>
              </w:rPr>
            </w:pPr>
          </w:p>
          <w:p w14:paraId="0E23C2C5" w14:textId="0CF3C421" w:rsidR="007B16D2" w:rsidRDefault="007B16D2" w:rsidP="0096157A">
            <w:pPr>
              <w:rPr>
                <w:rFonts w:ascii="Arial" w:eastAsia="Times New Roman" w:hAnsi="Arial" w:cs="Times New Roman"/>
                <w:b/>
                <w:sz w:val="24"/>
                <w:szCs w:val="24"/>
                <w:lang w:eastAsia="en-GB"/>
              </w:rPr>
            </w:pPr>
          </w:p>
          <w:p w14:paraId="7EB7E12E" w14:textId="6F468E94" w:rsidR="007B16D2" w:rsidRDefault="007B16D2" w:rsidP="0096157A">
            <w:pPr>
              <w:rPr>
                <w:rFonts w:ascii="Arial" w:eastAsia="Times New Roman" w:hAnsi="Arial" w:cs="Times New Roman"/>
                <w:b/>
                <w:sz w:val="24"/>
                <w:szCs w:val="24"/>
                <w:lang w:eastAsia="en-GB"/>
              </w:rPr>
            </w:pPr>
          </w:p>
          <w:p w14:paraId="00D8C120" w14:textId="167597C2" w:rsidR="007B16D2" w:rsidRDefault="007B16D2" w:rsidP="0096157A">
            <w:pPr>
              <w:rPr>
                <w:rFonts w:ascii="Arial" w:eastAsia="Times New Roman" w:hAnsi="Arial" w:cs="Times New Roman"/>
                <w:b/>
                <w:sz w:val="24"/>
                <w:szCs w:val="24"/>
                <w:lang w:eastAsia="en-GB"/>
              </w:rPr>
            </w:pPr>
          </w:p>
          <w:p w14:paraId="384BAA9F" w14:textId="49DD5D21" w:rsidR="007B16D2" w:rsidRDefault="007B16D2" w:rsidP="0096157A">
            <w:pPr>
              <w:rPr>
                <w:rFonts w:ascii="Arial" w:eastAsia="Times New Roman" w:hAnsi="Arial" w:cs="Times New Roman"/>
                <w:b/>
                <w:sz w:val="24"/>
                <w:szCs w:val="24"/>
                <w:lang w:eastAsia="en-GB"/>
              </w:rPr>
            </w:pPr>
          </w:p>
          <w:p w14:paraId="4C4AA888" w14:textId="673058AC" w:rsidR="007B16D2" w:rsidRDefault="007B16D2" w:rsidP="0096157A">
            <w:pPr>
              <w:rPr>
                <w:rFonts w:ascii="Arial" w:eastAsia="Times New Roman" w:hAnsi="Arial" w:cs="Times New Roman"/>
                <w:b/>
                <w:sz w:val="24"/>
                <w:szCs w:val="24"/>
                <w:lang w:eastAsia="en-GB"/>
              </w:rPr>
            </w:pPr>
          </w:p>
          <w:p w14:paraId="44C6B492" w14:textId="160A2912" w:rsidR="007B16D2" w:rsidRDefault="007B16D2" w:rsidP="0096157A">
            <w:pPr>
              <w:rPr>
                <w:rFonts w:ascii="Arial" w:eastAsia="Times New Roman" w:hAnsi="Arial" w:cs="Times New Roman"/>
                <w:b/>
                <w:sz w:val="24"/>
                <w:szCs w:val="24"/>
                <w:lang w:eastAsia="en-GB"/>
              </w:rPr>
            </w:pPr>
          </w:p>
          <w:p w14:paraId="1ED65DD3" w14:textId="20DA29AB" w:rsidR="007B16D2" w:rsidRDefault="007B16D2" w:rsidP="0096157A">
            <w:pPr>
              <w:rPr>
                <w:rFonts w:ascii="Arial" w:eastAsia="Times New Roman" w:hAnsi="Arial" w:cs="Times New Roman"/>
                <w:b/>
                <w:sz w:val="24"/>
                <w:szCs w:val="24"/>
                <w:lang w:eastAsia="en-GB"/>
              </w:rPr>
            </w:pPr>
          </w:p>
          <w:p w14:paraId="6C7D3992" w14:textId="1B167593" w:rsidR="007B16D2" w:rsidRDefault="007B16D2" w:rsidP="0096157A">
            <w:pPr>
              <w:rPr>
                <w:rFonts w:ascii="Arial" w:eastAsia="Times New Roman" w:hAnsi="Arial" w:cs="Times New Roman"/>
                <w:b/>
                <w:sz w:val="24"/>
                <w:szCs w:val="24"/>
                <w:lang w:eastAsia="en-GB"/>
              </w:rPr>
            </w:pPr>
          </w:p>
          <w:p w14:paraId="47A952A8" w14:textId="45D4D118" w:rsidR="007B16D2" w:rsidRDefault="007B16D2" w:rsidP="0096157A">
            <w:pPr>
              <w:rPr>
                <w:rFonts w:ascii="Arial" w:eastAsia="Times New Roman" w:hAnsi="Arial" w:cs="Times New Roman"/>
                <w:b/>
                <w:sz w:val="24"/>
                <w:szCs w:val="24"/>
                <w:lang w:eastAsia="en-GB"/>
              </w:rPr>
            </w:pPr>
          </w:p>
          <w:p w14:paraId="10666C4C" w14:textId="44556CA3" w:rsidR="007B16D2" w:rsidRDefault="007B16D2" w:rsidP="0096157A">
            <w:pPr>
              <w:rPr>
                <w:rFonts w:ascii="Arial" w:eastAsia="Times New Roman" w:hAnsi="Arial" w:cs="Times New Roman"/>
                <w:b/>
                <w:sz w:val="24"/>
                <w:szCs w:val="24"/>
                <w:lang w:eastAsia="en-GB"/>
              </w:rPr>
            </w:pPr>
          </w:p>
          <w:p w14:paraId="1C357891" w14:textId="4A5F13DD" w:rsidR="007B16D2" w:rsidRDefault="007B16D2" w:rsidP="0096157A">
            <w:pPr>
              <w:rPr>
                <w:rFonts w:ascii="Arial" w:eastAsia="Times New Roman" w:hAnsi="Arial" w:cs="Times New Roman"/>
                <w:b/>
                <w:sz w:val="24"/>
                <w:szCs w:val="24"/>
                <w:lang w:eastAsia="en-GB"/>
              </w:rPr>
            </w:pPr>
          </w:p>
          <w:p w14:paraId="3C89E02C" w14:textId="1069DE7D" w:rsidR="007B16D2" w:rsidRDefault="007B16D2" w:rsidP="0096157A">
            <w:pPr>
              <w:rPr>
                <w:rFonts w:ascii="Arial" w:eastAsia="Times New Roman" w:hAnsi="Arial" w:cs="Times New Roman"/>
                <w:b/>
                <w:sz w:val="24"/>
                <w:szCs w:val="24"/>
                <w:lang w:eastAsia="en-GB"/>
              </w:rPr>
            </w:pPr>
          </w:p>
          <w:p w14:paraId="48892778" w14:textId="50BBFA10" w:rsidR="007B16D2" w:rsidRDefault="007B16D2" w:rsidP="0096157A">
            <w:pPr>
              <w:rPr>
                <w:rFonts w:ascii="Arial" w:eastAsia="Times New Roman" w:hAnsi="Arial" w:cs="Times New Roman"/>
                <w:b/>
                <w:sz w:val="24"/>
                <w:szCs w:val="24"/>
                <w:lang w:eastAsia="en-GB"/>
              </w:rPr>
            </w:pPr>
          </w:p>
          <w:p w14:paraId="56751EFD" w14:textId="6632AE51" w:rsidR="007B16D2" w:rsidRDefault="007B16D2" w:rsidP="0096157A">
            <w:pPr>
              <w:rPr>
                <w:rFonts w:ascii="Arial" w:eastAsia="Times New Roman" w:hAnsi="Arial" w:cs="Times New Roman"/>
                <w:b/>
                <w:sz w:val="24"/>
                <w:szCs w:val="24"/>
                <w:lang w:eastAsia="en-GB"/>
              </w:rPr>
            </w:pPr>
          </w:p>
          <w:p w14:paraId="41565489" w14:textId="27F5CFF5" w:rsidR="007B16D2" w:rsidRDefault="007B16D2" w:rsidP="0096157A">
            <w:pPr>
              <w:rPr>
                <w:rFonts w:ascii="Arial" w:eastAsia="Times New Roman" w:hAnsi="Arial" w:cs="Times New Roman"/>
                <w:b/>
                <w:sz w:val="24"/>
                <w:szCs w:val="24"/>
                <w:lang w:eastAsia="en-GB"/>
              </w:rPr>
            </w:pPr>
          </w:p>
          <w:p w14:paraId="1C37A8B9" w14:textId="1E5075F5" w:rsidR="007B16D2" w:rsidRDefault="007B16D2" w:rsidP="0096157A">
            <w:pPr>
              <w:rPr>
                <w:rFonts w:ascii="Arial" w:eastAsia="Times New Roman" w:hAnsi="Arial" w:cs="Times New Roman"/>
                <w:b/>
                <w:sz w:val="24"/>
                <w:szCs w:val="24"/>
                <w:lang w:eastAsia="en-GB"/>
              </w:rPr>
            </w:pPr>
          </w:p>
          <w:p w14:paraId="0FCA0D0D" w14:textId="5563656B" w:rsidR="007B16D2" w:rsidRDefault="007B16D2" w:rsidP="0096157A">
            <w:pPr>
              <w:rPr>
                <w:rFonts w:ascii="Arial" w:eastAsia="Times New Roman" w:hAnsi="Arial" w:cs="Times New Roman"/>
                <w:b/>
                <w:sz w:val="24"/>
                <w:szCs w:val="24"/>
                <w:lang w:eastAsia="en-GB"/>
              </w:rPr>
            </w:pPr>
          </w:p>
          <w:p w14:paraId="61368E77" w14:textId="050447D9" w:rsidR="007B16D2" w:rsidRDefault="007B16D2" w:rsidP="0096157A">
            <w:pPr>
              <w:rPr>
                <w:rFonts w:ascii="Arial" w:eastAsia="Times New Roman" w:hAnsi="Arial" w:cs="Times New Roman"/>
                <w:b/>
                <w:sz w:val="24"/>
                <w:szCs w:val="24"/>
                <w:lang w:eastAsia="en-GB"/>
              </w:rPr>
            </w:pPr>
          </w:p>
          <w:p w14:paraId="1044F06E" w14:textId="3FC85FF6" w:rsidR="007B16D2" w:rsidRDefault="007B16D2" w:rsidP="0096157A">
            <w:pPr>
              <w:rPr>
                <w:rFonts w:ascii="Arial" w:eastAsia="Times New Roman" w:hAnsi="Arial" w:cs="Times New Roman"/>
                <w:b/>
                <w:sz w:val="24"/>
                <w:szCs w:val="24"/>
                <w:lang w:eastAsia="en-GB"/>
              </w:rPr>
            </w:pPr>
          </w:p>
          <w:p w14:paraId="05163C75" w14:textId="411A110C" w:rsidR="007B16D2" w:rsidRDefault="007B16D2" w:rsidP="0096157A">
            <w:pPr>
              <w:rPr>
                <w:rFonts w:ascii="Arial" w:eastAsia="Times New Roman" w:hAnsi="Arial" w:cs="Times New Roman"/>
                <w:b/>
                <w:sz w:val="24"/>
                <w:szCs w:val="24"/>
                <w:lang w:eastAsia="en-GB"/>
              </w:rPr>
            </w:pPr>
          </w:p>
          <w:p w14:paraId="200CCA36" w14:textId="25B62CB8" w:rsidR="007B16D2" w:rsidRDefault="007B16D2" w:rsidP="0096157A">
            <w:pPr>
              <w:rPr>
                <w:rFonts w:ascii="Arial" w:eastAsia="Times New Roman" w:hAnsi="Arial" w:cs="Times New Roman"/>
                <w:b/>
                <w:sz w:val="24"/>
                <w:szCs w:val="24"/>
                <w:lang w:eastAsia="en-GB"/>
              </w:rPr>
            </w:pPr>
          </w:p>
          <w:p w14:paraId="58DE6409" w14:textId="66B09B43" w:rsidR="007B16D2" w:rsidRDefault="007B16D2" w:rsidP="0096157A">
            <w:pPr>
              <w:rPr>
                <w:rFonts w:ascii="Arial" w:eastAsia="Times New Roman" w:hAnsi="Arial" w:cs="Times New Roman"/>
                <w:b/>
                <w:sz w:val="24"/>
                <w:szCs w:val="24"/>
                <w:lang w:eastAsia="en-GB"/>
              </w:rPr>
            </w:pPr>
          </w:p>
          <w:p w14:paraId="20414C0F" w14:textId="040F9273" w:rsidR="007B16D2" w:rsidRDefault="007B16D2" w:rsidP="0096157A">
            <w:pPr>
              <w:rPr>
                <w:rFonts w:ascii="Arial" w:eastAsia="Times New Roman" w:hAnsi="Arial" w:cs="Times New Roman"/>
                <w:b/>
                <w:sz w:val="24"/>
                <w:szCs w:val="24"/>
                <w:lang w:eastAsia="en-GB"/>
              </w:rPr>
            </w:pPr>
          </w:p>
          <w:p w14:paraId="647205B0" w14:textId="05512ED2" w:rsidR="007B16D2" w:rsidRDefault="007B16D2" w:rsidP="0096157A">
            <w:pPr>
              <w:rPr>
                <w:rFonts w:ascii="Arial" w:eastAsia="Times New Roman" w:hAnsi="Arial" w:cs="Times New Roman"/>
                <w:b/>
                <w:sz w:val="24"/>
                <w:szCs w:val="24"/>
                <w:lang w:eastAsia="en-GB"/>
              </w:rPr>
            </w:pPr>
          </w:p>
          <w:p w14:paraId="167DE7C3" w14:textId="7730E387" w:rsidR="007B16D2" w:rsidRDefault="007B16D2" w:rsidP="0096157A">
            <w:pPr>
              <w:rPr>
                <w:rFonts w:ascii="Arial" w:eastAsia="Times New Roman" w:hAnsi="Arial" w:cs="Times New Roman"/>
                <w:b/>
                <w:sz w:val="24"/>
                <w:szCs w:val="24"/>
                <w:lang w:eastAsia="en-GB"/>
              </w:rPr>
            </w:pPr>
          </w:p>
          <w:p w14:paraId="29959B05" w14:textId="6B68D4B9" w:rsidR="007B16D2" w:rsidRDefault="007B16D2" w:rsidP="0096157A">
            <w:pPr>
              <w:rPr>
                <w:rFonts w:ascii="Arial" w:eastAsia="Times New Roman" w:hAnsi="Arial" w:cs="Times New Roman"/>
                <w:b/>
                <w:sz w:val="24"/>
                <w:szCs w:val="24"/>
                <w:lang w:eastAsia="en-GB"/>
              </w:rPr>
            </w:pPr>
          </w:p>
          <w:p w14:paraId="17CA8900" w14:textId="1297FDFD" w:rsidR="0096157A" w:rsidRDefault="0096157A" w:rsidP="0096157A">
            <w:pPr>
              <w:rPr>
                <w:rFonts w:ascii="Arial" w:eastAsia="Times New Roman" w:hAnsi="Arial" w:cs="Times New Roman"/>
                <w:b/>
                <w:sz w:val="24"/>
                <w:szCs w:val="24"/>
                <w:lang w:eastAsia="en-GB"/>
              </w:rPr>
            </w:pPr>
          </w:p>
        </w:tc>
      </w:tr>
      <w:tr w:rsidR="0096157A" w:rsidRPr="00A61813" w14:paraId="3349EB06" w14:textId="77777777" w:rsidTr="007F1922">
        <w:tc>
          <w:tcPr>
            <w:tcW w:w="736" w:type="dxa"/>
            <w:shd w:val="clear" w:color="auto" w:fill="auto"/>
          </w:tcPr>
          <w:p w14:paraId="64D6E7B6" w14:textId="4E859F43" w:rsidR="0096157A" w:rsidRDefault="00420229" w:rsidP="0096157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10</w:t>
            </w:r>
            <w:r w:rsidR="0096157A">
              <w:rPr>
                <w:rFonts w:ascii="Arial" w:eastAsia="Times New Roman" w:hAnsi="Arial" w:cs="Times New Roman"/>
                <w:b/>
                <w:sz w:val="24"/>
                <w:szCs w:val="24"/>
                <w:lang w:eastAsia="en-GB"/>
              </w:rPr>
              <w:t>.</w:t>
            </w:r>
          </w:p>
        </w:tc>
        <w:tc>
          <w:tcPr>
            <w:tcW w:w="8380" w:type="dxa"/>
            <w:gridSpan w:val="2"/>
            <w:tcBorders>
              <w:right w:val="single" w:sz="4" w:space="0" w:color="auto"/>
            </w:tcBorders>
            <w:shd w:val="clear" w:color="auto" w:fill="auto"/>
          </w:tcPr>
          <w:p w14:paraId="4E4A0A02" w14:textId="70EE9151" w:rsidR="0096157A" w:rsidRPr="00420229" w:rsidRDefault="00420229" w:rsidP="0096157A">
            <w:pPr>
              <w:rPr>
                <w:rFonts w:ascii="Arial" w:hAnsi="Arial" w:cs="Arial"/>
                <w:b/>
                <w:color w:val="000000" w:themeColor="text1"/>
                <w:sz w:val="24"/>
                <w:szCs w:val="24"/>
              </w:rPr>
            </w:pPr>
            <w:r w:rsidRPr="00420229">
              <w:rPr>
                <w:rFonts w:ascii="Arial" w:hAnsi="Arial" w:cs="Arial"/>
                <w:b/>
                <w:color w:val="000000" w:themeColor="text1"/>
                <w:sz w:val="24"/>
                <w:szCs w:val="24"/>
              </w:rPr>
              <w:t xml:space="preserve">COVID-19 ECONOMIC UPDATE </w:t>
            </w:r>
          </w:p>
          <w:p w14:paraId="7A649098" w14:textId="30F5C87F" w:rsidR="0096157A" w:rsidRPr="00420229" w:rsidRDefault="0096157A" w:rsidP="0096157A">
            <w:pPr>
              <w:rPr>
                <w:rFonts w:ascii="Arial" w:hAnsi="Arial" w:cs="Arial"/>
                <w:b/>
                <w:color w:val="000000" w:themeColor="text1"/>
                <w:sz w:val="24"/>
                <w:szCs w:val="24"/>
              </w:rPr>
            </w:pPr>
          </w:p>
          <w:p w14:paraId="1919E7AA" w14:textId="77777777" w:rsidR="00420229" w:rsidRPr="00420229" w:rsidRDefault="00420229" w:rsidP="00420229">
            <w:pPr>
              <w:rPr>
                <w:rFonts w:ascii="Arial" w:hAnsi="Arial" w:cs="Arial"/>
                <w:b/>
                <w:color w:val="000000" w:themeColor="text1"/>
                <w:sz w:val="24"/>
                <w:szCs w:val="24"/>
              </w:rPr>
            </w:pPr>
            <w:r w:rsidRPr="00420229">
              <w:rPr>
                <w:rFonts w:ascii="Arial" w:hAnsi="Arial" w:cs="Arial"/>
                <w:b/>
                <w:color w:val="000000" w:themeColor="text1"/>
                <w:sz w:val="24"/>
                <w:szCs w:val="24"/>
              </w:rPr>
              <w:t>This report was strictly confidential as it contained commercial information relating to the financial or business affairs of a particular person or organisation and was not for wider circulation.</w:t>
            </w:r>
          </w:p>
          <w:p w14:paraId="6417850B" w14:textId="1EE58600" w:rsidR="00D1276D" w:rsidRDefault="00D1276D" w:rsidP="0096157A">
            <w:pPr>
              <w:rPr>
                <w:rFonts w:ascii="Arial" w:hAnsi="Arial" w:cs="Arial"/>
                <w:color w:val="000000" w:themeColor="text1"/>
                <w:sz w:val="24"/>
                <w:szCs w:val="24"/>
              </w:rPr>
            </w:pPr>
          </w:p>
          <w:p w14:paraId="665277BA" w14:textId="2AA6A1FF" w:rsidR="009946A6" w:rsidRDefault="009946A6" w:rsidP="0096157A">
            <w:pPr>
              <w:rPr>
                <w:rFonts w:ascii="Arial" w:hAnsi="Arial" w:cs="Arial"/>
                <w:color w:val="000000" w:themeColor="text1"/>
                <w:sz w:val="24"/>
                <w:szCs w:val="24"/>
              </w:rPr>
            </w:pPr>
            <w:r>
              <w:rPr>
                <w:rFonts w:ascii="Arial" w:hAnsi="Arial" w:cs="Arial"/>
                <w:color w:val="000000" w:themeColor="text1"/>
                <w:sz w:val="24"/>
                <w:szCs w:val="24"/>
              </w:rPr>
              <w:t xml:space="preserve">The Board received a presentation summarising the work carried out by the North </w:t>
            </w:r>
            <w:r w:rsidR="007B0B68">
              <w:rPr>
                <w:rFonts w:ascii="Arial" w:hAnsi="Arial" w:cs="Arial"/>
                <w:color w:val="000000" w:themeColor="text1"/>
                <w:sz w:val="24"/>
                <w:szCs w:val="24"/>
              </w:rPr>
              <w:t>East</w:t>
            </w:r>
            <w:r>
              <w:rPr>
                <w:rFonts w:ascii="Arial" w:hAnsi="Arial" w:cs="Arial"/>
                <w:color w:val="000000" w:themeColor="text1"/>
                <w:sz w:val="24"/>
                <w:szCs w:val="24"/>
              </w:rPr>
              <w:t xml:space="preserve"> Economic Covid-19 Response Group to date</w:t>
            </w:r>
            <w:r w:rsidR="001C47C5">
              <w:rPr>
                <w:rFonts w:ascii="Arial" w:hAnsi="Arial" w:cs="Arial"/>
                <w:color w:val="000000" w:themeColor="text1"/>
                <w:sz w:val="24"/>
                <w:szCs w:val="24"/>
              </w:rPr>
              <w:t>,</w:t>
            </w:r>
            <w:r>
              <w:rPr>
                <w:rFonts w:ascii="Arial" w:hAnsi="Arial" w:cs="Arial"/>
                <w:color w:val="000000" w:themeColor="text1"/>
                <w:sz w:val="24"/>
                <w:szCs w:val="24"/>
              </w:rPr>
              <w:t xml:space="preserve"> in developing a framework for economic recovery for the North East LEP area.</w:t>
            </w:r>
          </w:p>
          <w:p w14:paraId="23F5F6A8" w14:textId="2E046266" w:rsidR="009946A6" w:rsidRDefault="009946A6" w:rsidP="0096157A">
            <w:pPr>
              <w:rPr>
                <w:rFonts w:ascii="Arial" w:hAnsi="Arial" w:cs="Arial"/>
                <w:color w:val="000000" w:themeColor="text1"/>
                <w:sz w:val="24"/>
                <w:szCs w:val="24"/>
              </w:rPr>
            </w:pPr>
          </w:p>
          <w:p w14:paraId="793FB4F3" w14:textId="4E0B3232" w:rsidR="009946A6" w:rsidRPr="009946A6" w:rsidRDefault="009946A6" w:rsidP="0096157A">
            <w:pPr>
              <w:rPr>
                <w:rFonts w:ascii="Arial" w:hAnsi="Arial" w:cs="Arial"/>
                <w:b/>
                <w:bCs/>
                <w:color w:val="000000" w:themeColor="text1"/>
                <w:sz w:val="24"/>
                <w:szCs w:val="24"/>
              </w:rPr>
            </w:pPr>
            <w:r w:rsidRPr="009946A6">
              <w:rPr>
                <w:rFonts w:ascii="Arial" w:hAnsi="Arial" w:cs="Arial"/>
                <w:b/>
                <w:bCs/>
                <w:color w:val="000000" w:themeColor="text1"/>
                <w:sz w:val="24"/>
                <w:szCs w:val="24"/>
              </w:rPr>
              <w:t>The Board RESOLVED that: -</w:t>
            </w:r>
          </w:p>
          <w:p w14:paraId="1E91817B" w14:textId="4F2112F1" w:rsidR="009946A6" w:rsidRPr="009946A6" w:rsidRDefault="009946A6" w:rsidP="0096157A">
            <w:pPr>
              <w:rPr>
                <w:rFonts w:ascii="Arial" w:hAnsi="Arial" w:cs="Arial"/>
                <w:b/>
                <w:bCs/>
                <w:color w:val="000000" w:themeColor="text1"/>
                <w:sz w:val="24"/>
                <w:szCs w:val="24"/>
              </w:rPr>
            </w:pPr>
          </w:p>
          <w:p w14:paraId="42E0776D" w14:textId="3245536B" w:rsidR="009946A6" w:rsidRPr="009946A6" w:rsidRDefault="009946A6" w:rsidP="009946A6">
            <w:pPr>
              <w:pStyle w:val="ListParagraph"/>
              <w:numPr>
                <w:ilvl w:val="0"/>
                <w:numId w:val="24"/>
              </w:numPr>
              <w:ind w:left="720"/>
              <w:rPr>
                <w:rFonts w:ascii="Arial" w:hAnsi="Arial" w:cs="Arial"/>
                <w:b/>
                <w:bCs/>
                <w:color w:val="000000" w:themeColor="text1"/>
                <w:sz w:val="24"/>
                <w:szCs w:val="24"/>
              </w:rPr>
            </w:pPr>
            <w:r w:rsidRPr="009946A6">
              <w:rPr>
                <w:rFonts w:ascii="Arial" w:hAnsi="Arial" w:cs="Arial"/>
                <w:b/>
                <w:bCs/>
                <w:color w:val="000000" w:themeColor="text1"/>
                <w:sz w:val="24"/>
                <w:szCs w:val="24"/>
              </w:rPr>
              <w:t>it be agreed that work presented represented an accurate statement of the impact of Covid-19 on the economy;</w:t>
            </w:r>
          </w:p>
          <w:p w14:paraId="289DFE06" w14:textId="77777777" w:rsidR="009946A6" w:rsidRPr="009946A6" w:rsidRDefault="009946A6" w:rsidP="009946A6">
            <w:pPr>
              <w:pStyle w:val="ListParagraph"/>
              <w:rPr>
                <w:rFonts w:ascii="Arial" w:hAnsi="Arial" w:cs="Arial"/>
                <w:b/>
                <w:bCs/>
                <w:color w:val="000000" w:themeColor="text1"/>
                <w:sz w:val="24"/>
                <w:szCs w:val="24"/>
              </w:rPr>
            </w:pPr>
          </w:p>
          <w:p w14:paraId="5C61E2C4" w14:textId="76D91E2A" w:rsidR="009946A6" w:rsidRPr="009946A6" w:rsidRDefault="009946A6" w:rsidP="009946A6">
            <w:pPr>
              <w:pStyle w:val="ListParagraph"/>
              <w:numPr>
                <w:ilvl w:val="0"/>
                <w:numId w:val="24"/>
              </w:numPr>
              <w:ind w:left="720"/>
              <w:rPr>
                <w:rFonts w:ascii="Arial" w:hAnsi="Arial" w:cs="Arial"/>
                <w:b/>
                <w:bCs/>
                <w:color w:val="000000" w:themeColor="text1"/>
                <w:sz w:val="24"/>
                <w:szCs w:val="24"/>
              </w:rPr>
            </w:pPr>
            <w:r w:rsidRPr="009946A6">
              <w:rPr>
                <w:rFonts w:ascii="Arial" w:hAnsi="Arial" w:cs="Arial"/>
                <w:b/>
                <w:bCs/>
                <w:color w:val="000000" w:themeColor="text1"/>
                <w:sz w:val="24"/>
                <w:szCs w:val="24"/>
              </w:rPr>
              <w:t>the LEP’s involvement at all levels in the wider Covid Governance structure be noted;</w:t>
            </w:r>
          </w:p>
          <w:p w14:paraId="484F36BD" w14:textId="77777777" w:rsidR="009946A6" w:rsidRPr="009946A6" w:rsidRDefault="009946A6" w:rsidP="009946A6">
            <w:pPr>
              <w:pStyle w:val="ListParagraph"/>
              <w:rPr>
                <w:rFonts w:ascii="Arial" w:hAnsi="Arial" w:cs="Arial"/>
                <w:b/>
                <w:bCs/>
                <w:color w:val="000000" w:themeColor="text1"/>
                <w:sz w:val="24"/>
                <w:szCs w:val="24"/>
              </w:rPr>
            </w:pPr>
          </w:p>
          <w:p w14:paraId="026719A3" w14:textId="5D4701D9" w:rsidR="009946A6" w:rsidRPr="009946A6" w:rsidRDefault="009946A6" w:rsidP="009946A6">
            <w:pPr>
              <w:pStyle w:val="ListParagraph"/>
              <w:numPr>
                <w:ilvl w:val="0"/>
                <w:numId w:val="24"/>
              </w:numPr>
              <w:ind w:left="720"/>
              <w:rPr>
                <w:rFonts w:ascii="Arial" w:hAnsi="Arial" w:cs="Arial"/>
                <w:b/>
                <w:bCs/>
                <w:color w:val="000000" w:themeColor="text1"/>
                <w:sz w:val="24"/>
                <w:szCs w:val="24"/>
              </w:rPr>
            </w:pPr>
            <w:r w:rsidRPr="009946A6">
              <w:rPr>
                <w:rFonts w:ascii="Arial" w:hAnsi="Arial" w:cs="Arial"/>
                <w:b/>
                <w:bCs/>
                <w:color w:val="000000" w:themeColor="text1"/>
                <w:sz w:val="24"/>
                <w:szCs w:val="24"/>
              </w:rPr>
              <w:t>the pro</w:t>
            </w:r>
            <w:r>
              <w:rPr>
                <w:rFonts w:ascii="Arial" w:hAnsi="Arial" w:cs="Arial"/>
                <w:b/>
                <w:bCs/>
                <w:color w:val="000000" w:themeColor="text1"/>
                <w:sz w:val="24"/>
                <w:szCs w:val="24"/>
              </w:rPr>
              <w:t>p</w:t>
            </w:r>
            <w:r w:rsidRPr="009946A6">
              <w:rPr>
                <w:rFonts w:ascii="Arial" w:hAnsi="Arial" w:cs="Arial"/>
                <w:b/>
                <w:bCs/>
                <w:color w:val="000000" w:themeColor="text1"/>
                <w:sz w:val="24"/>
                <w:szCs w:val="24"/>
              </w:rPr>
              <w:t>osed recovery framework and plan be agreed;</w:t>
            </w:r>
          </w:p>
          <w:p w14:paraId="55A9D9BC" w14:textId="77777777" w:rsidR="009946A6" w:rsidRPr="009946A6" w:rsidRDefault="009946A6" w:rsidP="009946A6">
            <w:pPr>
              <w:pStyle w:val="ListParagraph"/>
              <w:rPr>
                <w:rFonts w:ascii="Arial" w:hAnsi="Arial" w:cs="Arial"/>
                <w:b/>
                <w:bCs/>
                <w:color w:val="000000" w:themeColor="text1"/>
                <w:sz w:val="24"/>
                <w:szCs w:val="24"/>
              </w:rPr>
            </w:pPr>
          </w:p>
          <w:p w14:paraId="37490F1A" w14:textId="7ECC39D1" w:rsidR="0096157A" w:rsidRPr="009946A6" w:rsidRDefault="009946A6" w:rsidP="009946A6">
            <w:pPr>
              <w:pStyle w:val="ListParagraph"/>
              <w:numPr>
                <w:ilvl w:val="0"/>
                <w:numId w:val="24"/>
              </w:numPr>
              <w:ind w:left="720"/>
              <w:rPr>
                <w:rFonts w:ascii="Arial" w:hAnsi="Arial" w:cs="Arial"/>
                <w:b/>
                <w:bCs/>
                <w:color w:val="000000" w:themeColor="text1"/>
                <w:sz w:val="24"/>
                <w:szCs w:val="24"/>
              </w:rPr>
            </w:pPr>
            <w:r w:rsidRPr="009946A6">
              <w:rPr>
                <w:rFonts w:ascii="Arial" w:hAnsi="Arial" w:cs="Arial"/>
                <w:b/>
                <w:bCs/>
                <w:color w:val="000000" w:themeColor="text1"/>
                <w:sz w:val="24"/>
                <w:szCs w:val="24"/>
              </w:rPr>
              <w:t>the Covid-19 Economic Response Group be tasked to as</w:t>
            </w:r>
            <w:r w:rsidR="00A11CF6">
              <w:rPr>
                <w:rFonts w:ascii="Arial" w:hAnsi="Arial" w:cs="Arial"/>
                <w:b/>
                <w:bCs/>
                <w:color w:val="000000" w:themeColor="text1"/>
                <w:sz w:val="24"/>
                <w:szCs w:val="24"/>
              </w:rPr>
              <w:t>s</w:t>
            </w:r>
            <w:r w:rsidRPr="009946A6">
              <w:rPr>
                <w:rFonts w:ascii="Arial" w:hAnsi="Arial" w:cs="Arial"/>
                <w:b/>
                <w:bCs/>
                <w:color w:val="000000" w:themeColor="text1"/>
                <w:sz w:val="24"/>
                <w:szCs w:val="24"/>
              </w:rPr>
              <w:t>emble capacity and resources behind the phase 1 actions; and</w:t>
            </w:r>
          </w:p>
          <w:p w14:paraId="08D51BF6" w14:textId="77777777" w:rsidR="009946A6" w:rsidRPr="009946A6" w:rsidRDefault="009946A6" w:rsidP="009946A6">
            <w:pPr>
              <w:pStyle w:val="ListParagraph"/>
              <w:rPr>
                <w:rFonts w:ascii="Arial" w:hAnsi="Arial" w:cs="Arial"/>
                <w:b/>
                <w:bCs/>
                <w:color w:val="000000" w:themeColor="text1"/>
                <w:sz w:val="24"/>
                <w:szCs w:val="24"/>
              </w:rPr>
            </w:pPr>
          </w:p>
          <w:p w14:paraId="17DF10DE" w14:textId="77777777" w:rsidR="009946A6" w:rsidRDefault="009946A6" w:rsidP="009946A6">
            <w:pPr>
              <w:pStyle w:val="ListParagraph"/>
              <w:numPr>
                <w:ilvl w:val="0"/>
                <w:numId w:val="24"/>
              </w:numPr>
              <w:ind w:left="720"/>
              <w:rPr>
                <w:rFonts w:ascii="Arial" w:hAnsi="Arial" w:cs="Arial"/>
                <w:b/>
                <w:color w:val="000000" w:themeColor="text1"/>
                <w:sz w:val="24"/>
                <w:szCs w:val="24"/>
              </w:rPr>
            </w:pPr>
            <w:r w:rsidRPr="009946A6">
              <w:rPr>
                <w:rFonts w:ascii="Arial" w:hAnsi="Arial" w:cs="Arial"/>
                <w:b/>
                <w:bCs/>
                <w:color w:val="000000" w:themeColor="text1"/>
                <w:sz w:val="24"/>
                <w:szCs w:val="24"/>
              </w:rPr>
              <w:t>the progression of a regional conversation, and with</w:t>
            </w:r>
            <w:r>
              <w:rPr>
                <w:rFonts w:ascii="Arial" w:hAnsi="Arial" w:cs="Arial"/>
                <w:b/>
                <w:color w:val="000000" w:themeColor="text1"/>
                <w:sz w:val="24"/>
                <w:szCs w:val="24"/>
              </w:rPr>
              <w:t xml:space="preserve"> Government, about the tools and resources to support recovery based on this work to date be supported.</w:t>
            </w:r>
          </w:p>
          <w:p w14:paraId="6396D89B" w14:textId="77777777" w:rsidR="009946A6" w:rsidRPr="009946A6" w:rsidRDefault="009946A6" w:rsidP="009946A6">
            <w:pPr>
              <w:pStyle w:val="ListParagraph"/>
              <w:rPr>
                <w:rFonts w:ascii="Arial" w:hAnsi="Arial" w:cs="Arial"/>
                <w:b/>
                <w:color w:val="000000" w:themeColor="text1"/>
                <w:sz w:val="24"/>
                <w:szCs w:val="24"/>
              </w:rPr>
            </w:pPr>
          </w:p>
          <w:p w14:paraId="238430CC" w14:textId="6DDB79DD" w:rsidR="009946A6" w:rsidRPr="009946A6" w:rsidRDefault="009946A6" w:rsidP="009946A6">
            <w:pPr>
              <w:rPr>
                <w:rFonts w:ascii="Arial" w:hAnsi="Arial" w:cs="Arial"/>
                <w:b/>
                <w:color w:val="000000" w:themeColor="text1"/>
                <w:sz w:val="24"/>
                <w:szCs w:val="24"/>
              </w:rPr>
            </w:pPr>
          </w:p>
        </w:tc>
        <w:tc>
          <w:tcPr>
            <w:tcW w:w="1396" w:type="dxa"/>
            <w:gridSpan w:val="2"/>
            <w:tcBorders>
              <w:left w:val="single" w:sz="4" w:space="0" w:color="auto"/>
            </w:tcBorders>
            <w:shd w:val="clear" w:color="auto" w:fill="auto"/>
          </w:tcPr>
          <w:p w14:paraId="7A85F09B" w14:textId="77777777" w:rsidR="0096157A" w:rsidRDefault="0096157A" w:rsidP="0096157A">
            <w:pPr>
              <w:rPr>
                <w:rFonts w:ascii="Arial" w:eastAsia="Times New Roman" w:hAnsi="Arial" w:cs="Times New Roman"/>
                <w:b/>
                <w:sz w:val="24"/>
                <w:szCs w:val="24"/>
                <w:lang w:eastAsia="en-GB"/>
              </w:rPr>
            </w:pPr>
          </w:p>
          <w:p w14:paraId="7D30960E" w14:textId="77777777" w:rsidR="00D1276D" w:rsidRDefault="00D1276D" w:rsidP="0096157A">
            <w:pPr>
              <w:rPr>
                <w:rFonts w:ascii="Arial" w:eastAsia="Times New Roman" w:hAnsi="Arial" w:cs="Times New Roman"/>
                <w:b/>
                <w:sz w:val="24"/>
                <w:szCs w:val="24"/>
                <w:lang w:eastAsia="en-GB"/>
              </w:rPr>
            </w:pPr>
          </w:p>
          <w:p w14:paraId="408CCADF" w14:textId="77777777" w:rsidR="00D1276D" w:rsidRDefault="00D1276D" w:rsidP="0096157A">
            <w:pPr>
              <w:rPr>
                <w:rFonts w:ascii="Arial" w:eastAsia="Times New Roman" w:hAnsi="Arial" w:cs="Times New Roman"/>
                <w:b/>
                <w:sz w:val="24"/>
                <w:szCs w:val="24"/>
                <w:lang w:eastAsia="en-GB"/>
              </w:rPr>
            </w:pPr>
          </w:p>
          <w:p w14:paraId="2FD1DE95" w14:textId="77777777" w:rsidR="00D1276D" w:rsidRDefault="00D1276D" w:rsidP="0096157A">
            <w:pPr>
              <w:rPr>
                <w:rFonts w:ascii="Arial" w:eastAsia="Times New Roman" w:hAnsi="Arial" w:cs="Times New Roman"/>
                <w:b/>
                <w:sz w:val="24"/>
                <w:szCs w:val="24"/>
                <w:lang w:eastAsia="en-GB"/>
              </w:rPr>
            </w:pPr>
          </w:p>
          <w:p w14:paraId="4D1870FE" w14:textId="77777777" w:rsidR="00D1276D" w:rsidRDefault="00D1276D" w:rsidP="0096157A">
            <w:pPr>
              <w:rPr>
                <w:rFonts w:ascii="Arial" w:eastAsia="Times New Roman" w:hAnsi="Arial" w:cs="Times New Roman"/>
                <w:b/>
                <w:sz w:val="24"/>
                <w:szCs w:val="24"/>
                <w:lang w:eastAsia="en-GB"/>
              </w:rPr>
            </w:pPr>
          </w:p>
          <w:p w14:paraId="2D0CA924" w14:textId="77777777" w:rsidR="00D1276D" w:rsidRDefault="00D1276D" w:rsidP="0096157A">
            <w:pPr>
              <w:rPr>
                <w:rFonts w:ascii="Arial" w:eastAsia="Times New Roman" w:hAnsi="Arial" w:cs="Times New Roman"/>
                <w:b/>
                <w:sz w:val="24"/>
                <w:szCs w:val="24"/>
                <w:lang w:eastAsia="en-GB"/>
              </w:rPr>
            </w:pPr>
          </w:p>
          <w:p w14:paraId="732D91E3" w14:textId="77777777" w:rsidR="00D1276D" w:rsidRDefault="00D1276D" w:rsidP="0096157A">
            <w:pPr>
              <w:rPr>
                <w:rFonts w:ascii="Arial" w:eastAsia="Times New Roman" w:hAnsi="Arial" w:cs="Times New Roman"/>
                <w:b/>
                <w:sz w:val="24"/>
                <w:szCs w:val="24"/>
                <w:lang w:eastAsia="en-GB"/>
              </w:rPr>
            </w:pPr>
          </w:p>
          <w:p w14:paraId="3692CB49" w14:textId="77777777" w:rsidR="00D1276D" w:rsidRDefault="00D1276D" w:rsidP="0096157A">
            <w:pPr>
              <w:rPr>
                <w:rFonts w:ascii="Arial" w:eastAsia="Times New Roman" w:hAnsi="Arial" w:cs="Times New Roman"/>
                <w:b/>
                <w:sz w:val="24"/>
                <w:szCs w:val="24"/>
                <w:lang w:eastAsia="en-GB"/>
              </w:rPr>
            </w:pPr>
          </w:p>
          <w:p w14:paraId="25E1A25E" w14:textId="77777777" w:rsidR="00D1276D" w:rsidRDefault="00D1276D" w:rsidP="0096157A">
            <w:pPr>
              <w:rPr>
                <w:rFonts w:ascii="Arial" w:eastAsia="Times New Roman" w:hAnsi="Arial" w:cs="Times New Roman"/>
                <w:b/>
                <w:sz w:val="24"/>
                <w:szCs w:val="24"/>
                <w:lang w:eastAsia="en-GB"/>
              </w:rPr>
            </w:pPr>
          </w:p>
          <w:p w14:paraId="2115C4AB" w14:textId="77777777" w:rsidR="00D1276D" w:rsidRDefault="00D1276D" w:rsidP="0096157A">
            <w:pPr>
              <w:rPr>
                <w:rFonts w:ascii="Arial" w:eastAsia="Times New Roman" w:hAnsi="Arial" w:cs="Times New Roman"/>
                <w:b/>
                <w:sz w:val="24"/>
                <w:szCs w:val="24"/>
                <w:lang w:eastAsia="en-GB"/>
              </w:rPr>
            </w:pPr>
          </w:p>
          <w:p w14:paraId="6FF06CF8" w14:textId="77777777" w:rsidR="00D1276D" w:rsidRDefault="00D1276D" w:rsidP="0096157A">
            <w:pPr>
              <w:rPr>
                <w:rFonts w:ascii="Arial" w:eastAsia="Times New Roman" w:hAnsi="Arial" w:cs="Times New Roman"/>
                <w:b/>
                <w:sz w:val="24"/>
                <w:szCs w:val="24"/>
                <w:lang w:eastAsia="en-GB"/>
              </w:rPr>
            </w:pPr>
          </w:p>
          <w:p w14:paraId="61B5D554" w14:textId="77777777" w:rsidR="00D1276D" w:rsidRDefault="00D1276D" w:rsidP="0096157A">
            <w:pPr>
              <w:rPr>
                <w:rFonts w:ascii="Arial" w:eastAsia="Times New Roman" w:hAnsi="Arial" w:cs="Times New Roman"/>
                <w:b/>
                <w:sz w:val="24"/>
                <w:szCs w:val="24"/>
                <w:lang w:eastAsia="en-GB"/>
              </w:rPr>
            </w:pPr>
          </w:p>
          <w:p w14:paraId="1E393C7D" w14:textId="77777777" w:rsidR="00D1276D" w:rsidRDefault="00D1276D" w:rsidP="0096157A">
            <w:pPr>
              <w:rPr>
                <w:rFonts w:ascii="Arial" w:eastAsia="Times New Roman" w:hAnsi="Arial" w:cs="Times New Roman"/>
                <w:b/>
                <w:sz w:val="24"/>
                <w:szCs w:val="24"/>
                <w:lang w:eastAsia="en-GB"/>
              </w:rPr>
            </w:pPr>
          </w:p>
          <w:p w14:paraId="6074A4C6" w14:textId="77777777" w:rsidR="00D1276D" w:rsidRDefault="00D1276D" w:rsidP="0096157A">
            <w:pPr>
              <w:rPr>
                <w:rFonts w:ascii="Arial" w:eastAsia="Times New Roman" w:hAnsi="Arial" w:cs="Times New Roman"/>
                <w:b/>
                <w:sz w:val="24"/>
                <w:szCs w:val="24"/>
                <w:lang w:eastAsia="en-GB"/>
              </w:rPr>
            </w:pPr>
          </w:p>
          <w:p w14:paraId="7F22DF4D" w14:textId="77777777" w:rsidR="00D1276D" w:rsidRDefault="00D1276D" w:rsidP="0096157A">
            <w:pPr>
              <w:rPr>
                <w:rFonts w:ascii="Arial" w:eastAsia="Times New Roman" w:hAnsi="Arial" w:cs="Times New Roman"/>
                <w:b/>
                <w:sz w:val="24"/>
                <w:szCs w:val="24"/>
                <w:lang w:eastAsia="en-GB"/>
              </w:rPr>
            </w:pPr>
          </w:p>
          <w:p w14:paraId="0AEDB88B" w14:textId="77777777" w:rsidR="00D1276D" w:rsidRDefault="00D1276D" w:rsidP="0096157A">
            <w:pPr>
              <w:rPr>
                <w:rFonts w:ascii="Arial" w:eastAsia="Times New Roman" w:hAnsi="Arial" w:cs="Times New Roman"/>
                <w:b/>
                <w:sz w:val="24"/>
                <w:szCs w:val="24"/>
                <w:lang w:eastAsia="en-GB"/>
              </w:rPr>
            </w:pPr>
          </w:p>
          <w:p w14:paraId="2150C95E" w14:textId="0B49CBEA" w:rsidR="00D1276D" w:rsidRDefault="00D1276D" w:rsidP="0096157A">
            <w:pPr>
              <w:rPr>
                <w:rFonts w:ascii="Arial" w:eastAsia="Times New Roman" w:hAnsi="Arial" w:cs="Times New Roman"/>
                <w:b/>
                <w:sz w:val="24"/>
                <w:szCs w:val="24"/>
                <w:lang w:eastAsia="en-GB"/>
              </w:rPr>
            </w:pPr>
          </w:p>
        </w:tc>
      </w:tr>
      <w:tr w:rsidR="00420229" w:rsidRPr="00A61813" w14:paraId="43FB9B08" w14:textId="77777777" w:rsidTr="007F1922">
        <w:tc>
          <w:tcPr>
            <w:tcW w:w="736" w:type="dxa"/>
            <w:shd w:val="clear" w:color="auto" w:fill="auto"/>
          </w:tcPr>
          <w:p w14:paraId="5D63E758" w14:textId="0459CAEA" w:rsidR="00420229" w:rsidRDefault="00420229" w:rsidP="0096157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11.</w:t>
            </w:r>
          </w:p>
        </w:tc>
        <w:tc>
          <w:tcPr>
            <w:tcW w:w="8380" w:type="dxa"/>
            <w:gridSpan w:val="2"/>
            <w:tcBorders>
              <w:right w:val="single" w:sz="4" w:space="0" w:color="auto"/>
            </w:tcBorders>
            <w:shd w:val="clear" w:color="auto" w:fill="auto"/>
          </w:tcPr>
          <w:p w14:paraId="6765BA85" w14:textId="77777777" w:rsidR="00420229" w:rsidRDefault="00420229" w:rsidP="0096157A">
            <w:pPr>
              <w:rPr>
                <w:rFonts w:ascii="Arial" w:hAnsi="Arial" w:cs="Arial"/>
                <w:b/>
                <w:sz w:val="24"/>
                <w:szCs w:val="24"/>
              </w:rPr>
            </w:pPr>
            <w:r>
              <w:rPr>
                <w:rFonts w:ascii="Arial" w:hAnsi="Arial" w:cs="Arial"/>
                <w:b/>
                <w:sz w:val="24"/>
                <w:szCs w:val="24"/>
              </w:rPr>
              <w:t>ENERGY STRATEGY AND DELIVERY UPDATE</w:t>
            </w:r>
          </w:p>
          <w:p w14:paraId="67E16864" w14:textId="2BBB5149" w:rsidR="00420229" w:rsidRDefault="00420229" w:rsidP="0096157A">
            <w:pPr>
              <w:rPr>
                <w:rFonts w:ascii="Arial" w:hAnsi="Arial" w:cs="Arial"/>
                <w:b/>
                <w:sz w:val="24"/>
                <w:szCs w:val="24"/>
              </w:rPr>
            </w:pPr>
          </w:p>
          <w:p w14:paraId="4C2A1E08" w14:textId="72480EE2" w:rsidR="003F6D98" w:rsidRDefault="003F6D98" w:rsidP="0096157A">
            <w:pPr>
              <w:rPr>
                <w:rFonts w:ascii="Arial" w:hAnsi="Arial" w:cs="Arial"/>
                <w:bCs/>
                <w:sz w:val="24"/>
                <w:szCs w:val="24"/>
              </w:rPr>
            </w:pPr>
            <w:r>
              <w:rPr>
                <w:rFonts w:ascii="Arial" w:hAnsi="Arial" w:cs="Arial"/>
                <w:bCs/>
                <w:sz w:val="24"/>
                <w:szCs w:val="24"/>
              </w:rPr>
              <w:t>The Board received a report providing an update on the progress made in implementing the Energy for Growth Programme, following approval of the draft Energy for Growth Strategy and Implementation Framework on 31 January 2019.</w:t>
            </w:r>
          </w:p>
          <w:p w14:paraId="516FD6B5" w14:textId="4A8CB917" w:rsidR="003F6D98" w:rsidRDefault="003F6D98" w:rsidP="0096157A">
            <w:pPr>
              <w:rPr>
                <w:rFonts w:ascii="Arial" w:hAnsi="Arial" w:cs="Arial"/>
                <w:bCs/>
                <w:sz w:val="24"/>
                <w:szCs w:val="24"/>
              </w:rPr>
            </w:pPr>
          </w:p>
          <w:p w14:paraId="13A5914F" w14:textId="7B7726F5" w:rsidR="003F6D98" w:rsidRDefault="003F6D98" w:rsidP="0096157A">
            <w:pPr>
              <w:rPr>
                <w:rFonts w:ascii="Arial" w:hAnsi="Arial" w:cs="Arial"/>
                <w:bCs/>
                <w:sz w:val="24"/>
                <w:szCs w:val="24"/>
              </w:rPr>
            </w:pPr>
            <w:r>
              <w:rPr>
                <w:rFonts w:ascii="Arial" w:hAnsi="Arial" w:cs="Arial"/>
                <w:bCs/>
                <w:sz w:val="24"/>
                <w:szCs w:val="24"/>
              </w:rPr>
              <w:t>Andrew Clark was in attendance to talk to the report</w:t>
            </w:r>
            <w:r w:rsidR="008A7ECF">
              <w:rPr>
                <w:rFonts w:ascii="Arial" w:hAnsi="Arial" w:cs="Arial"/>
                <w:bCs/>
                <w:sz w:val="24"/>
                <w:szCs w:val="24"/>
              </w:rPr>
              <w:t xml:space="preserve"> and advised that the strategy had captured the capabilities and assets in the region and had made significant progress in delivery and the project pipeline. The BEIS Local Energy Programme had provided a point of coordination with wider stakeholders and had been highly collaborative, working with cross sector partners. Overall significant financial </w:t>
            </w:r>
            <w:r w:rsidR="007B0B68">
              <w:rPr>
                <w:rFonts w:ascii="Arial" w:hAnsi="Arial" w:cs="Arial"/>
                <w:bCs/>
                <w:sz w:val="24"/>
                <w:szCs w:val="24"/>
              </w:rPr>
              <w:t>resources</w:t>
            </w:r>
            <w:r w:rsidR="008A7ECF">
              <w:rPr>
                <w:rFonts w:ascii="Arial" w:hAnsi="Arial" w:cs="Arial"/>
                <w:bCs/>
                <w:sz w:val="24"/>
                <w:szCs w:val="24"/>
              </w:rPr>
              <w:t xml:space="preserve"> of £2.74m had been leveraged as part of the programme and enable the programme to provide a clear input to the Covid-19 response. </w:t>
            </w:r>
          </w:p>
          <w:p w14:paraId="2F5D8312" w14:textId="317A0E53" w:rsidR="008A7ECF" w:rsidRDefault="008A7ECF" w:rsidP="0096157A">
            <w:pPr>
              <w:rPr>
                <w:rFonts w:ascii="Arial" w:hAnsi="Arial" w:cs="Arial"/>
                <w:bCs/>
                <w:sz w:val="24"/>
                <w:szCs w:val="24"/>
              </w:rPr>
            </w:pPr>
          </w:p>
          <w:p w14:paraId="11469490" w14:textId="452914C2" w:rsidR="008A7ECF" w:rsidRDefault="008A7ECF" w:rsidP="0096157A">
            <w:pPr>
              <w:rPr>
                <w:rFonts w:ascii="Arial" w:hAnsi="Arial" w:cs="Arial"/>
                <w:bCs/>
                <w:sz w:val="24"/>
                <w:szCs w:val="24"/>
              </w:rPr>
            </w:pPr>
            <w:r>
              <w:rPr>
                <w:rFonts w:ascii="Arial" w:hAnsi="Arial" w:cs="Arial"/>
                <w:bCs/>
                <w:sz w:val="24"/>
                <w:szCs w:val="24"/>
              </w:rPr>
              <w:t xml:space="preserve">In </w:t>
            </w:r>
            <w:r w:rsidR="007B0B68">
              <w:rPr>
                <w:rFonts w:ascii="Arial" w:hAnsi="Arial" w:cs="Arial"/>
                <w:bCs/>
                <w:sz w:val="24"/>
                <w:szCs w:val="24"/>
              </w:rPr>
              <w:t>relation</w:t>
            </w:r>
            <w:r>
              <w:rPr>
                <w:rFonts w:ascii="Arial" w:hAnsi="Arial" w:cs="Arial"/>
                <w:bCs/>
                <w:sz w:val="24"/>
                <w:szCs w:val="24"/>
              </w:rPr>
              <w:t xml:space="preserve"> to Offshore Energy and Subsea Technology, the North East LEP had worked with NOF Energy and the Tees Valley Combined Authority to create a new constitution for the Energi Coast cluster body. The LEP had also delivered a supply chain opportunity study and there was the potential for the region to have a national role in this area.</w:t>
            </w:r>
          </w:p>
          <w:p w14:paraId="2466FB1A" w14:textId="77777777" w:rsidR="008A7ECF" w:rsidRDefault="008A7ECF" w:rsidP="0096157A">
            <w:pPr>
              <w:rPr>
                <w:rFonts w:ascii="Arial" w:hAnsi="Arial" w:cs="Arial"/>
                <w:bCs/>
                <w:sz w:val="24"/>
                <w:szCs w:val="24"/>
              </w:rPr>
            </w:pPr>
          </w:p>
          <w:p w14:paraId="5A2B163F" w14:textId="0D7BB94B" w:rsidR="008A7ECF" w:rsidRDefault="008A7ECF" w:rsidP="0096157A">
            <w:pPr>
              <w:rPr>
                <w:rFonts w:ascii="Arial" w:hAnsi="Arial" w:cs="Arial"/>
                <w:bCs/>
                <w:sz w:val="24"/>
                <w:szCs w:val="24"/>
              </w:rPr>
            </w:pPr>
            <w:r>
              <w:rPr>
                <w:rFonts w:ascii="Arial" w:hAnsi="Arial" w:cs="Arial"/>
                <w:bCs/>
                <w:sz w:val="24"/>
                <w:szCs w:val="24"/>
              </w:rPr>
              <w:lastRenderedPageBreak/>
              <w:t xml:space="preserve">The North East Energy Catalyst had been launched and a dedicated manager appointed </w:t>
            </w:r>
            <w:r w:rsidR="001C47C5">
              <w:rPr>
                <w:rFonts w:ascii="Arial" w:hAnsi="Arial" w:cs="Arial"/>
                <w:bCs/>
                <w:sz w:val="24"/>
                <w:szCs w:val="24"/>
              </w:rPr>
              <w:t>to lead</w:t>
            </w:r>
            <w:r>
              <w:rPr>
                <w:rFonts w:ascii="Arial" w:hAnsi="Arial" w:cs="Arial"/>
                <w:bCs/>
                <w:sz w:val="24"/>
                <w:szCs w:val="24"/>
              </w:rPr>
              <w:t xml:space="preserve"> the work and to raise the profile of the region. As part of this a forum had helped shape a £50m Strength in Places Fund bid for a ‘Net Zero Heat’ submission.</w:t>
            </w:r>
          </w:p>
          <w:p w14:paraId="48B13DD3" w14:textId="77777777" w:rsidR="008A7ECF" w:rsidRDefault="008A7ECF" w:rsidP="0096157A">
            <w:pPr>
              <w:rPr>
                <w:rFonts w:ascii="Arial" w:hAnsi="Arial" w:cs="Arial"/>
                <w:bCs/>
                <w:sz w:val="24"/>
                <w:szCs w:val="24"/>
              </w:rPr>
            </w:pPr>
          </w:p>
          <w:p w14:paraId="37F197A5" w14:textId="74D16752" w:rsidR="008A7ECF" w:rsidRDefault="008A7ECF" w:rsidP="0096157A">
            <w:pPr>
              <w:rPr>
                <w:rFonts w:ascii="Arial" w:hAnsi="Arial" w:cs="Arial"/>
                <w:bCs/>
                <w:sz w:val="24"/>
                <w:szCs w:val="24"/>
              </w:rPr>
            </w:pPr>
            <w:r>
              <w:rPr>
                <w:rFonts w:ascii="Arial" w:hAnsi="Arial" w:cs="Arial"/>
                <w:bCs/>
                <w:sz w:val="24"/>
                <w:szCs w:val="24"/>
              </w:rPr>
              <w:t xml:space="preserve">The Energy Programme </w:t>
            </w:r>
            <w:r w:rsidR="001C47C5">
              <w:rPr>
                <w:rFonts w:ascii="Arial" w:hAnsi="Arial" w:cs="Arial"/>
                <w:bCs/>
                <w:sz w:val="24"/>
                <w:szCs w:val="24"/>
              </w:rPr>
              <w:t>L</w:t>
            </w:r>
            <w:r w:rsidR="007B0B68">
              <w:rPr>
                <w:rFonts w:ascii="Arial" w:hAnsi="Arial" w:cs="Arial"/>
                <w:bCs/>
                <w:sz w:val="24"/>
                <w:szCs w:val="24"/>
              </w:rPr>
              <w:t>ead</w:t>
            </w:r>
            <w:r>
              <w:rPr>
                <w:rFonts w:ascii="Arial" w:hAnsi="Arial" w:cs="Arial"/>
                <w:bCs/>
                <w:sz w:val="24"/>
                <w:szCs w:val="24"/>
              </w:rPr>
              <w:t xml:space="preserve"> worked across local </w:t>
            </w:r>
            <w:r w:rsidR="007B0B68">
              <w:rPr>
                <w:rFonts w:ascii="Arial" w:hAnsi="Arial" w:cs="Arial"/>
                <w:bCs/>
                <w:sz w:val="24"/>
                <w:szCs w:val="24"/>
              </w:rPr>
              <w:t>authorities</w:t>
            </w:r>
            <w:r>
              <w:rPr>
                <w:rFonts w:ascii="Arial" w:hAnsi="Arial" w:cs="Arial"/>
                <w:bCs/>
                <w:sz w:val="24"/>
                <w:szCs w:val="24"/>
              </w:rPr>
              <w:t xml:space="preserve"> to bring forward a scaled and accelerated project pipeline and had demonstrated </w:t>
            </w:r>
            <w:r w:rsidR="001C47C5">
              <w:rPr>
                <w:rFonts w:ascii="Arial" w:hAnsi="Arial" w:cs="Arial"/>
                <w:bCs/>
                <w:sz w:val="24"/>
                <w:szCs w:val="24"/>
              </w:rPr>
              <w:t xml:space="preserve">the </w:t>
            </w:r>
            <w:r>
              <w:rPr>
                <w:rFonts w:ascii="Arial" w:hAnsi="Arial" w:cs="Arial"/>
                <w:bCs/>
                <w:sz w:val="24"/>
                <w:szCs w:val="24"/>
              </w:rPr>
              <w:t xml:space="preserve">potential </w:t>
            </w:r>
            <w:r w:rsidR="001C47C5">
              <w:rPr>
                <w:rFonts w:ascii="Arial" w:hAnsi="Arial" w:cs="Arial"/>
                <w:bCs/>
                <w:sz w:val="24"/>
                <w:szCs w:val="24"/>
              </w:rPr>
              <w:t xml:space="preserve">for </w:t>
            </w:r>
            <w:r>
              <w:rPr>
                <w:rFonts w:ascii="Arial" w:hAnsi="Arial" w:cs="Arial"/>
                <w:bCs/>
                <w:sz w:val="24"/>
                <w:szCs w:val="24"/>
              </w:rPr>
              <w:t xml:space="preserve">capital projects regionally including the Heat </w:t>
            </w:r>
            <w:r w:rsidR="007B0B68">
              <w:rPr>
                <w:rFonts w:ascii="Arial" w:hAnsi="Arial" w:cs="Arial"/>
                <w:bCs/>
                <w:sz w:val="24"/>
                <w:szCs w:val="24"/>
              </w:rPr>
              <w:t>Network</w:t>
            </w:r>
            <w:r>
              <w:rPr>
                <w:rFonts w:ascii="Arial" w:hAnsi="Arial" w:cs="Arial"/>
                <w:bCs/>
                <w:sz w:val="24"/>
                <w:szCs w:val="24"/>
              </w:rPr>
              <w:t xml:space="preserve"> pipeline and BEIS-sponsored High Potential Opportunity submission to DIT. </w:t>
            </w:r>
          </w:p>
          <w:p w14:paraId="7CBCAC9C" w14:textId="77777777" w:rsidR="008A7ECF" w:rsidRDefault="008A7ECF" w:rsidP="0096157A">
            <w:pPr>
              <w:rPr>
                <w:rFonts w:ascii="Arial" w:hAnsi="Arial" w:cs="Arial"/>
                <w:bCs/>
                <w:sz w:val="24"/>
                <w:szCs w:val="24"/>
              </w:rPr>
            </w:pPr>
          </w:p>
          <w:p w14:paraId="196D98C3" w14:textId="53E0DED5" w:rsidR="008A7ECF" w:rsidRDefault="008A7ECF" w:rsidP="0096157A">
            <w:pPr>
              <w:rPr>
                <w:rFonts w:ascii="Arial" w:hAnsi="Arial" w:cs="Arial"/>
                <w:bCs/>
                <w:sz w:val="24"/>
                <w:szCs w:val="24"/>
              </w:rPr>
            </w:pPr>
            <w:r>
              <w:rPr>
                <w:rFonts w:ascii="Arial" w:hAnsi="Arial" w:cs="Arial"/>
                <w:bCs/>
                <w:sz w:val="24"/>
                <w:szCs w:val="24"/>
              </w:rPr>
              <w:t xml:space="preserve">The LEP was also working to promote areas of </w:t>
            </w:r>
            <w:r w:rsidR="007B0B68">
              <w:rPr>
                <w:rFonts w:ascii="Arial" w:hAnsi="Arial" w:cs="Arial"/>
                <w:bCs/>
                <w:sz w:val="24"/>
                <w:szCs w:val="24"/>
              </w:rPr>
              <w:t>regional</w:t>
            </w:r>
            <w:r>
              <w:rPr>
                <w:rFonts w:ascii="Arial" w:hAnsi="Arial" w:cs="Arial"/>
                <w:bCs/>
                <w:sz w:val="24"/>
                <w:szCs w:val="24"/>
              </w:rPr>
              <w:t xml:space="preserve"> opportunity and was the national lead on the Mine Energy taskforce. There was clear </w:t>
            </w:r>
            <w:r w:rsidR="007B0B68">
              <w:rPr>
                <w:rFonts w:ascii="Arial" w:hAnsi="Arial" w:cs="Arial"/>
                <w:bCs/>
                <w:sz w:val="24"/>
                <w:szCs w:val="24"/>
              </w:rPr>
              <w:t>structure and</w:t>
            </w:r>
            <w:r>
              <w:rPr>
                <w:rFonts w:ascii="Arial" w:hAnsi="Arial" w:cs="Arial"/>
                <w:bCs/>
                <w:sz w:val="24"/>
                <w:szCs w:val="24"/>
              </w:rPr>
              <w:t xml:space="preserve"> str</w:t>
            </w:r>
            <w:r w:rsidR="001C47C5">
              <w:rPr>
                <w:rFonts w:ascii="Arial" w:hAnsi="Arial" w:cs="Arial"/>
                <w:bCs/>
                <w:sz w:val="24"/>
                <w:szCs w:val="24"/>
              </w:rPr>
              <w:t>o</w:t>
            </w:r>
            <w:r>
              <w:rPr>
                <w:rFonts w:ascii="Arial" w:hAnsi="Arial" w:cs="Arial"/>
                <w:bCs/>
                <w:sz w:val="24"/>
                <w:szCs w:val="24"/>
              </w:rPr>
              <w:t xml:space="preserve">ng organisation to the programme and it had demonstrated that the LEP could create </w:t>
            </w:r>
            <w:r w:rsidR="007B0B68">
              <w:rPr>
                <w:rFonts w:ascii="Arial" w:hAnsi="Arial" w:cs="Arial"/>
                <w:bCs/>
                <w:sz w:val="24"/>
                <w:szCs w:val="24"/>
              </w:rPr>
              <w:t>capacity</w:t>
            </w:r>
            <w:r>
              <w:rPr>
                <w:rFonts w:ascii="Arial" w:hAnsi="Arial" w:cs="Arial"/>
                <w:bCs/>
                <w:sz w:val="24"/>
                <w:szCs w:val="24"/>
              </w:rPr>
              <w:t xml:space="preserve"> for the delivery and acceleration of </w:t>
            </w:r>
            <w:r w:rsidR="007B0B68">
              <w:rPr>
                <w:rFonts w:ascii="Arial" w:hAnsi="Arial" w:cs="Arial"/>
                <w:bCs/>
                <w:sz w:val="24"/>
                <w:szCs w:val="24"/>
              </w:rPr>
              <w:t>projects</w:t>
            </w:r>
            <w:r>
              <w:rPr>
                <w:rFonts w:ascii="Arial" w:hAnsi="Arial" w:cs="Arial"/>
                <w:bCs/>
                <w:sz w:val="24"/>
                <w:szCs w:val="24"/>
              </w:rPr>
              <w:t xml:space="preserve">. </w:t>
            </w:r>
          </w:p>
          <w:p w14:paraId="7D8157EC" w14:textId="77777777" w:rsidR="008A7ECF" w:rsidRDefault="008A7ECF" w:rsidP="0096157A">
            <w:pPr>
              <w:rPr>
                <w:rFonts w:ascii="Arial" w:hAnsi="Arial" w:cs="Arial"/>
                <w:bCs/>
                <w:sz w:val="24"/>
                <w:szCs w:val="24"/>
              </w:rPr>
            </w:pPr>
          </w:p>
          <w:p w14:paraId="32845640" w14:textId="12D6B6E0" w:rsidR="008A7ECF" w:rsidRDefault="008A7ECF" w:rsidP="0096157A">
            <w:pPr>
              <w:rPr>
                <w:rFonts w:ascii="Arial" w:hAnsi="Arial" w:cs="Arial"/>
                <w:bCs/>
                <w:sz w:val="24"/>
                <w:szCs w:val="24"/>
              </w:rPr>
            </w:pPr>
            <w:r>
              <w:rPr>
                <w:rFonts w:ascii="Arial" w:hAnsi="Arial" w:cs="Arial"/>
                <w:bCs/>
                <w:sz w:val="24"/>
                <w:szCs w:val="24"/>
              </w:rPr>
              <w:t xml:space="preserve">The Chair noted that these were all fantastic </w:t>
            </w:r>
            <w:r w:rsidR="007B0B68">
              <w:rPr>
                <w:rFonts w:ascii="Arial" w:hAnsi="Arial" w:cs="Arial"/>
                <w:bCs/>
                <w:sz w:val="24"/>
                <w:szCs w:val="24"/>
              </w:rPr>
              <w:t>activities</w:t>
            </w:r>
            <w:r>
              <w:rPr>
                <w:rFonts w:ascii="Arial" w:hAnsi="Arial" w:cs="Arial"/>
                <w:bCs/>
                <w:sz w:val="24"/>
                <w:szCs w:val="24"/>
              </w:rPr>
              <w:t xml:space="preserve"> and that the North East was well placed to take a lead on the clean energy agenda.  Tom Frater commented that it was important to make the link </w:t>
            </w:r>
            <w:r w:rsidR="007B0B68">
              <w:rPr>
                <w:rFonts w:ascii="Arial" w:hAnsi="Arial" w:cs="Arial"/>
                <w:bCs/>
                <w:sz w:val="24"/>
                <w:szCs w:val="24"/>
              </w:rPr>
              <w:t>between</w:t>
            </w:r>
            <w:r>
              <w:rPr>
                <w:rFonts w:ascii="Arial" w:hAnsi="Arial" w:cs="Arial"/>
                <w:bCs/>
                <w:sz w:val="24"/>
                <w:szCs w:val="24"/>
              </w:rPr>
              <w:t xml:space="preserve"> the work and the Covid-19 response and the Chair agreed that one outcome from the pandemic was that people were realising the benefits of clean energy.</w:t>
            </w:r>
          </w:p>
          <w:p w14:paraId="58844FD5" w14:textId="66F7906B" w:rsidR="008A7ECF" w:rsidRDefault="008A7ECF" w:rsidP="0096157A">
            <w:pPr>
              <w:rPr>
                <w:rFonts w:ascii="Arial" w:hAnsi="Arial" w:cs="Arial"/>
                <w:bCs/>
                <w:sz w:val="24"/>
                <w:szCs w:val="24"/>
              </w:rPr>
            </w:pPr>
          </w:p>
          <w:p w14:paraId="426C443E" w14:textId="1C35EA45" w:rsidR="008A7ECF" w:rsidRPr="008A7ECF" w:rsidRDefault="008A7ECF" w:rsidP="0096157A">
            <w:pPr>
              <w:rPr>
                <w:rFonts w:ascii="Arial" w:hAnsi="Arial" w:cs="Arial"/>
                <w:b/>
                <w:sz w:val="24"/>
                <w:szCs w:val="24"/>
              </w:rPr>
            </w:pPr>
            <w:r w:rsidRPr="008A7ECF">
              <w:rPr>
                <w:rFonts w:ascii="Arial" w:hAnsi="Arial" w:cs="Arial"/>
                <w:b/>
                <w:sz w:val="24"/>
                <w:szCs w:val="24"/>
              </w:rPr>
              <w:t>The Board RESOLVED that: -</w:t>
            </w:r>
          </w:p>
          <w:p w14:paraId="5B691E60" w14:textId="6ABF31C6" w:rsidR="008A7ECF" w:rsidRPr="008A7ECF" w:rsidRDefault="008A7ECF" w:rsidP="0096157A">
            <w:pPr>
              <w:rPr>
                <w:rFonts w:ascii="Arial" w:hAnsi="Arial" w:cs="Arial"/>
                <w:b/>
                <w:sz w:val="24"/>
                <w:szCs w:val="24"/>
              </w:rPr>
            </w:pPr>
          </w:p>
          <w:p w14:paraId="43E55E28" w14:textId="665236E0" w:rsidR="008A7ECF" w:rsidRPr="008A7ECF" w:rsidRDefault="008A7ECF" w:rsidP="008A7ECF">
            <w:pPr>
              <w:pStyle w:val="ListParagraph"/>
              <w:numPr>
                <w:ilvl w:val="0"/>
                <w:numId w:val="25"/>
              </w:numPr>
              <w:ind w:left="720"/>
              <w:rPr>
                <w:rFonts w:ascii="Arial" w:hAnsi="Arial" w:cs="Arial"/>
                <w:b/>
                <w:sz w:val="24"/>
                <w:szCs w:val="24"/>
              </w:rPr>
            </w:pPr>
            <w:r w:rsidRPr="008A7ECF">
              <w:rPr>
                <w:rFonts w:ascii="Arial" w:hAnsi="Arial" w:cs="Arial"/>
                <w:b/>
                <w:sz w:val="24"/>
                <w:szCs w:val="24"/>
              </w:rPr>
              <w:t>the significant progress across all workstreams of the Energy for Growth Programme, the wide ranging collaborative approach across the region and the effective point of co-ordination the programme is providing regionally, nationally and via the BEIS Energy Hubs be noted; and</w:t>
            </w:r>
          </w:p>
          <w:p w14:paraId="35231E1B" w14:textId="77777777" w:rsidR="008A7ECF" w:rsidRPr="008A7ECF" w:rsidRDefault="008A7ECF" w:rsidP="008A7ECF">
            <w:pPr>
              <w:pStyle w:val="ListParagraph"/>
              <w:rPr>
                <w:rFonts w:ascii="Arial" w:hAnsi="Arial" w:cs="Arial"/>
                <w:b/>
                <w:sz w:val="24"/>
                <w:szCs w:val="24"/>
              </w:rPr>
            </w:pPr>
          </w:p>
          <w:p w14:paraId="41117C53" w14:textId="265B9BFB" w:rsidR="008A7ECF" w:rsidRPr="008A7ECF" w:rsidRDefault="008A7ECF" w:rsidP="008A7ECF">
            <w:pPr>
              <w:pStyle w:val="ListParagraph"/>
              <w:numPr>
                <w:ilvl w:val="0"/>
                <w:numId w:val="25"/>
              </w:numPr>
              <w:ind w:left="720"/>
              <w:rPr>
                <w:rFonts w:ascii="Arial" w:hAnsi="Arial" w:cs="Arial"/>
                <w:b/>
                <w:sz w:val="24"/>
                <w:szCs w:val="24"/>
              </w:rPr>
            </w:pPr>
            <w:r w:rsidRPr="008A7ECF">
              <w:rPr>
                <w:rFonts w:ascii="Arial" w:hAnsi="Arial" w:cs="Arial"/>
                <w:b/>
                <w:sz w:val="24"/>
                <w:szCs w:val="24"/>
              </w:rPr>
              <w:t xml:space="preserve">continued </w:t>
            </w:r>
            <w:r w:rsidR="007B0B68" w:rsidRPr="008A7ECF">
              <w:rPr>
                <w:rFonts w:ascii="Arial" w:hAnsi="Arial" w:cs="Arial"/>
                <w:b/>
                <w:sz w:val="24"/>
                <w:szCs w:val="24"/>
              </w:rPr>
              <w:t>development</w:t>
            </w:r>
            <w:r w:rsidRPr="008A7ECF">
              <w:rPr>
                <w:rFonts w:ascii="Arial" w:hAnsi="Arial" w:cs="Arial"/>
                <w:b/>
                <w:sz w:val="24"/>
                <w:szCs w:val="24"/>
              </w:rPr>
              <w:t xml:space="preserve"> of the Energy for Growth programme be approved, in </w:t>
            </w:r>
            <w:r w:rsidR="007B0B68" w:rsidRPr="008A7ECF">
              <w:rPr>
                <w:rFonts w:ascii="Arial" w:hAnsi="Arial" w:cs="Arial"/>
                <w:b/>
                <w:sz w:val="24"/>
                <w:szCs w:val="24"/>
              </w:rPr>
              <w:t>line</w:t>
            </w:r>
            <w:r w:rsidRPr="008A7ECF">
              <w:rPr>
                <w:rFonts w:ascii="Arial" w:hAnsi="Arial" w:cs="Arial"/>
                <w:b/>
                <w:sz w:val="24"/>
                <w:szCs w:val="24"/>
              </w:rPr>
              <w:t xml:space="preserve"> with the </w:t>
            </w:r>
            <w:r w:rsidR="007B0B68" w:rsidRPr="008A7ECF">
              <w:rPr>
                <w:rFonts w:ascii="Arial" w:hAnsi="Arial" w:cs="Arial"/>
                <w:b/>
                <w:sz w:val="24"/>
                <w:szCs w:val="24"/>
              </w:rPr>
              <w:t>progress</w:t>
            </w:r>
            <w:r w:rsidRPr="008A7ECF">
              <w:rPr>
                <w:rFonts w:ascii="Arial" w:hAnsi="Arial" w:cs="Arial"/>
                <w:b/>
                <w:sz w:val="24"/>
                <w:szCs w:val="24"/>
              </w:rPr>
              <w:t xml:space="preserve"> and opportunities set out, continuing to seek synergy with the LEP programmes, wider </w:t>
            </w:r>
            <w:r w:rsidR="007B0B68" w:rsidRPr="008A7ECF">
              <w:rPr>
                <w:rFonts w:ascii="Arial" w:hAnsi="Arial" w:cs="Arial"/>
                <w:b/>
                <w:sz w:val="24"/>
                <w:szCs w:val="24"/>
              </w:rPr>
              <w:t>structures</w:t>
            </w:r>
            <w:r w:rsidRPr="008A7ECF">
              <w:rPr>
                <w:rFonts w:ascii="Arial" w:hAnsi="Arial" w:cs="Arial"/>
                <w:b/>
                <w:sz w:val="24"/>
                <w:szCs w:val="24"/>
              </w:rPr>
              <w:t xml:space="preserve"> and funding opportunities.</w:t>
            </w:r>
          </w:p>
          <w:p w14:paraId="3BC6428C" w14:textId="3FF3C196" w:rsidR="008A7ECF" w:rsidRDefault="008A7ECF" w:rsidP="0096157A">
            <w:pPr>
              <w:rPr>
                <w:rFonts w:ascii="Arial" w:hAnsi="Arial" w:cs="Arial"/>
                <w:bCs/>
                <w:sz w:val="24"/>
                <w:szCs w:val="24"/>
              </w:rPr>
            </w:pPr>
          </w:p>
          <w:p w14:paraId="5CAEFC99" w14:textId="44B17BA6" w:rsidR="00420229" w:rsidRDefault="00420229" w:rsidP="0096157A">
            <w:pPr>
              <w:rPr>
                <w:rFonts w:ascii="Arial" w:hAnsi="Arial" w:cs="Arial"/>
                <w:b/>
                <w:sz w:val="24"/>
                <w:szCs w:val="24"/>
              </w:rPr>
            </w:pPr>
          </w:p>
        </w:tc>
        <w:tc>
          <w:tcPr>
            <w:tcW w:w="1396" w:type="dxa"/>
            <w:gridSpan w:val="2"/>
            <w:tcBorders>
              <w:left w:val="single" w:sz="4" w:space="0" w:color="auto"/>
            </w:tcBorders>
            <w:shd w:val="clear" w:color="auto" w:fill="auto"/>
          </w:tcPr>
          <w:p w14:paraId="401D6D6C" w14:textId="77777777" w:rsidR="00420229" w:rsidRDefault="00420229" w:rsidP="0096157A">
            <w:pPr>
              <w:rPr>
                <w:rFonts w:ascii="Arial" w:eastAsia="Times New Roman" w:hAnsi="Arial" w:cs="Times New Roman"/>
                <w:b/>
                <w:sz w:val="24"/>
                <w:szCs w:val="24"/>
                <w:lang w:eastAsia="en-GB"/>
              </w:rPr>
            </w:pPr>
          </w:p>
        </w:tc>
      </w:tr>
      <w:tr w:rsidR="0096157A" w:rsidRPr="00A61813" w14:paraId="4496D2A2" w14:textId="77777777" w:rsidTr="007F1922">
        <w:tc>
          <w:tcPr>
            <w:tcW w:w="736" w:type="dxa"/>
            <w:shd w:val="clear" w:color="auto" w:fill="auto"/>
          </w:tcPr>
          <w:p w14:paraId="4521046B" w14:textId="2D4B4905" w:rsidR="0096157A" w:rsidRDefault="00B91B09" w:rsidP="0096157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1</w:t>
            </w:r>
            <w:r w:rsidR="00420229">
              <w:rPr>
                <w:rFonts w:ascii="Arial" w:eastAsia="Times New Roman" w:hAnsi="Arial" w:cs="Times New Roman"/>
                <w:b/>
                <w:sz w:val="24"/>
                <w:szCs w:val="24"/>
                <w:lang w:eastAsia="en-GB"/>
              </w:rPr>
              <w:t>2</w:t>
            </w:r>
            <w:r w:rsidR="0096157A">
              <w:rPr>
                <w:rFonts w:ascii="Arial" w:eastAsia="Times New Roman" w:hAnsi="Arial" w:cs="Times New Roman"/>
                <w:b/>
                <w:sz w:val="24"/>
                <w:szCs w:val="24"/>
                <w:lang w:eastAsia="en-GB"/>
              </w:rPr>
              <w:t>.</w:t>
            </w:r>
          </w:p>
        </w:tc>
        <w:tc>
          <w:tcPr>
            <w:tcW w:w="8380" w:type="dxa"/>
            <w:gridSpan w:val="2"/>
            <w:tcBorders>
              <w:right w:val="single" w:sz="4" w:space="0" w:color="auto"/>
            </w:tcBorders>
            <w:shd w:val="clear" w:color="auto" w:fill="auto"/>
          </w:tcPr>
          <w:p w14:paraId="1EB3519E" w14:textId="77777777" w:rsidR="0096157A" w:rsidRDefault="0096157A" w:rsidP="0096157A">
            <w:pPr>
              <w:rPr>
                <w:rFonts w:ascii="Arial" w:hAnsi="Arial" w:cs="Arial"/>
                <w:b/>
                <w:sz w:val="24"/>
                <w:szCs w:val="24"/>
              </w:rPr>
            </w:pPr>
            <w:r>
              <w:rPr>
                <w:rFonts w:ascii="Arial" w:hAnsi="Arial" w:cs="Arial"/>
                <w:b/>
                <w:sz w:val="24"/>
                <w:szCs w:val="24"/>
              </w:rPr>
              <w:t>ANY OTHER BUSINESS</w:t>
            </w:r>
          </w:p>
          <w:p w14:paraId="604EDE95" w14:textId="77777777" w:rsidR="0096157A" w:rsidRDefault="0096157A" w:rsidP="0096157A">
            <w:pPr>
              <w:rPr>
                <w:rFonts w:ascii="Arial" w:hAnsi="Arial" w:cs="Arial"/>
                <w:b/>
                <w:sz w:val="24"/>
                <w:szCs w:val="24"/>
              </w:rPr>
            </w:pPr>
          </w:p>
          <w:p w14:paraId="3BE37970" w14:textId="77777777" w:rsidR="0096157A" w:rsidRDefault="008A7ECF" w:rsidP="00C32CBA">
            <w:pPr>
              <w:rPr>
                <w:rFonts w:ascii="Arial" w:hAnsi="Arial" w:cs="Arial"/>
                <w:b/>
                <w:bCs/>
                <w:sz w:val="24"/>
                <w:szCs w:val="24"/>
              </w:rPr>
            </w:pPr>
            <w:r w:rsidRPr="008A7ECF">
              <w:rPr>
                <w:rFonts w:ascii="Arial" w:hAnsi="Arial" w:cs="Arial"/>
                <w:b/>
                <w:bCs/>
                <w:sz w:val="24"/>
                <w:szCs w:val="24"/>
              </w:rPr>
              <w:t>Armed Forces Day</w:t>
            </w:r>
          </w:p>
          <w:p w14:paraId="1886A037" w14:textId="77777777" w:rsidR="008A7ECF" w:rsidRDefault="008A7ECF" w:rsidP="00C32CBA">
            <w:pPr>
              <w:rPr>
                <w:rFonts w:ascii="Arial" w:hAnsi="Arial" w:cs="Arial"/>
                <w:b/>
                <w:bCs/>
                <w:sz w:val="24"/>
                <w:szCs w:val="24"/>
              </w:rPr>
            </w:pPr>
          </w:p>
          <w:p w14:paraId="3B163A25" w14:textId="5CFE7625" w:rsidR="008A7ECF" w:rsidRDefault="002D699F" w:rsidP="00C32CBA">
            <w:pPr>
              <w:rPr>
                <w:rFonts w:ascii="Arial" w:hAnsi="Arial" w:cs="Arial"/>
                <w:sz w:val="24"/>
                <w:szCs w:val="24"/>
              </w:rPr>
            </w:pPr>
            <w:r>
              <w:rPr>
                <w:rFonts w:ascii="Arial" w:hAnsi="Arial" w:cs="Arial"/>
                <w:sz w:val="24"/>
                <w:szCs w:val="24"/>
              </w:rPr>
              <w:t xml:space="preserve">Ammar Mirza highlighted that it was Armed Forces Day in June and some virtual events had been planned and asked how the North East </w:t>
            </w:r>
            <w:r w:rsidR="007B0B68">
              <w:rPr>
                <w:rFonts w:ascii="Arial" w:hAnsi="Arial" w:cs="Arial"/>
                <w:sz w:val="24"/>
                <w:szCs w:val="24"/>
              </w:rPr>
              <w:t>LEP</w:t>
            </w:r>
            <w:r>
              <w:rPr>
                <w:rFonts w:ascii="Arial" w:hAnsi="Arial" w:cs="Arial"/>
                <w:sz w:val="24"/>
                <w:szCs w:val="24"/>
              </w:rPr>
              <w:t xml:space="preserve"> might support the events and also how the armed forces might be featured in LEP activities.</w:t>
            </w:r>
          </w:p>
          <w:p w14:paraId="3F6ECB2D" w14:textId="187563ED" w:rsidR="002D699F" w:rsidRDefault="002D699F" w:rsidP="00C32CBA">
            <w:pPr>
              <w:rPr>
                <w:rFonts w:ascii="Arial" w:hAnsi="Arial" w:cs="Arial"/>
                <w:sz w:val="24"/>
                <w:szCs w:val="24"/>
              </w:rPr>
            </w:pPr>
          </w:p>
          <w:p w14:paraId="6A87481F" w14:textId="01A7FD33" w:rsidR="002D699F" w:rsidRDefault="002D699F" w:rsidP="00C32CBA">
            <w:pPr>
              <w:rPr>
                <w:rFonts w:ascii="Arial" w:hAnsi="Arial" w:cs="Arial"/>
                <w:sz w:val="24"/>
                <w:szCs w:val="24"/>
              </w:rPr>
            </w:pPr>
            <w:r>
              <w:rPr>
                <w:rFonts w:ascii="Arial" w:hAnsi="Arial" w:cs="Arial"/>
                <w:sz w:val="24"/>
                <w:szCs w:val="24"/>
              </w:rPr>
              <w:t>The Chair suggested that the LEP Chief Executive link up with Ammar on the event after the meeting.</w:t>
            </w:r>
          </w:p>
          <w:p w14:paraId="408B0580" w14:textId="77777777" w:rsidR="002D699F" w:rsidRDefault="002D699F" w:rsidP="00C32CBA">
            <w:pPr>
              <w:rPr>
                <w:rFonts w:ascii="Arial" w:hAnsi="Arial" w:cs="Arial"/>
                <w:sz w:val="24"/>
                <w:szCs w:val="24"/>
              </w:rPr>
            </w:pPr>
          </w:p>
          <w:p w14:paraId="5AE491AD" w14:textId="77777777" w:rsidR="002D699F" w:rsidRDefault="002D699F" w:rsidP="00C32CBA">
            <w:pPr>
              <w:rPr>
                <w:rFonts w:ascii="Arial" w:hAnsi="Arial" w:cs="Arial"/>
                <w:sz w:val="24"/>
                <w:szCs w:val="24"/>
              </w:rPr>
            </w:pPr>
          </w:p>
          <w:p w14:paraId="08517404" w14:textId="77777777" w:rsidR="001C47C5" w:rsidRDefault="001C47C5" w:rsidP="00C32CBA">
            <w:pPr>
              <w:rPr>
                <w:rFonts w:ascii="Arial" w:hAnsi="Arial" w:cs="Arial"/>
                <w:sz w:val="24"/>
                <w:szCs w:val="24"/>
              </w:rPr>
            </w:pPr>
          </w:p>
          <w:p w14:paraId="4CBDDF35" w14:textId="0DB588E5" w:rsidR="001C47C5" w:rsidRPr="008A7ECF" w:rsidRDefault="001C47C5" w:rsidP="00C32CBA">
            <w:pPr>
              <w:rPr>
                <w:rFonts w:ascii="Arial" w:hAnsi="Arial" w:cs="Arial"/>
                <w:sz w:val="24"/>
                <w:szCs w:val="24"/>
              </w:rPr>
            </w:pPr>
          </w:p>
        </w:tc>
        <w:tc>
          <w:tcPr>
            <w:tcW w:w="1396" w:type="dxa"/>
            <w:gridSpan w:val="2"/>
            <w:tcBorders>
              <w:left w:val="single" w:sz="4" w:space="0" w:color="auto"/>
            </w:tcBorders>
            <w:shd w:val="clear" w:color="auto" w:fill="auto"/>
          </w:tcPr>
          <w:p w14:paraId="016D4031" w14:textId="77777777" w:rsidR="00A41B4C" w:rsidRDefault="00A41B4C" w:rsidP="0096157A">
            <w:pPr>
              <w:rPr>
                <w:rFonts w:ascii="Arial" w:eastAsia="Times New Roman" w:hAnsi="Arial" w:cs="Times New Roman"/>
                <w:b/>
                <w:sz w:val="24"/>
                <w:szCs w:val="24"/>
                <w:lang w:eastAsia="en-GB"/>
              </w:rPr>
            </w:pPr>
          </w:p>
          <w:p w14:paraId="70034BBE" w14:textId="77777777" w:rsidR="00A41B4C" w:rsidRDefault="00A41B4C" w:rsidP="0096157A">
            <w:pPr>
              <w:rPr>
                <w:rFonts w:ascii="Arial" w:eastAsia="Times New Roman" w:hAnsi="Arial" w:cs="Times New Roman"/>
                <w:b/>
                <w:sz w:val="24"/>
                <w:szCs w:val="24"/>
                <w:lang w:eastAsia="en-GB"/>
              </w:rPr>
            </w:pPr>
          </w:p>
          <w:p w14:paraId="0D410A2B" w14:textId="77777777" w:rsidR="00A41B4C" w:rsidRDefault="00A41B4C" w:rsidP="0096157A">
            <w:pPr>
              <w:rPr>
                <w:rFonts w:ascii="Arial" w:eastAsia="Times New Roman" w:hAnsi="Arial" w:cs="Times New Roman"/>
                <w:b/>
                <w:sz w:val="24"/>
                <w:szCs w:val="24"/>
                <w:lang w:eastAsia="en-GB"/>
              </w:rPr>
            </w:pPr>
          </w:p>
          <w:p w14:paraId="2C602274" w14:textId="111BAD2E" w:rsidR="00526985" w:rsidRDefault="00526985" w:rsidP="0096157A">
            <w:pPr>
              <w:rPr>
                <w:rFonts w:ascii="Arial" w:eastAsia="Times New Roman" w:hAnsi="Arial" w:cs="Times New Roman"/>
                <w:b/>
                <w:sz w:val="24"/>
                <w:szCs w:val="24"/>
                <w:lang w:eastAsia="en-GB"/>
              </w:rPr>
            </w:pPr>
          </w:p>
          <w:p w14:paraId="6DCF8A6F" w14:textId="4DFEC487" w:rsidR="002D699F" w:rsidRDefault="002D699F" w:rsidP="0096157A">
            <w:pPr>
              <w:rPr>
                <w:rFonts w:ascii="Arial" w:eastAsia="Times New Roman" w:hAnsi="Arial" w:cs="Times New Roman"/>
                <w:b/>
                <w:sz w:val="24"/>
                <w:szCs w:val="24"/>
                <w:lang w:eastAsia="en-GB"/>
              </w:rPr>
            </w:pPr>
          </w:p>
          <w:p w14:paraId="41C640CA" w14:textId="6DB065BD" w:rsidR="002D699F" w:rsidRDefault="002D699F" w:rsidP="0096157A">
            <w:pPr>
              <w:rPr>
                <w:rFonts w:ascii="Arial" w:eastAsia="Times New Roman" w:hAnsi="Arial" w:cs="Times New Roman"/>
                <w:b/>
                <w:sz w:val="24"/>
                <w:szCs w:val="24"/>
                <w:lang w:eastAsia="en-GB"/>
              </w:rPr>
            </w:pPr>
          </w:p>
          <w:p w14:paraId="233BF421" w14:textId="4E116231" w:rsidR="002D699F" w:rsidRDefault="002D699F" w:rsidP="0096157A">
            <w:pPr>
              <w:rPr>
                <w:rFonts w:ascii="Arial" w:eastAsia="Times New Roman" w:hAnsi="Arial" w:cs="Times New Roman"/>
                <w:b/>
                <w:sz w:val="24"/>
                <w:szCs w:val="24"/>
                <w:lang w:eastAsia="en-GB"/>
              </w:rPr>
            </w:pPr>
          </w:p>
          <w:p w14:paraId="0BF0C13A" w14:textId="2E31963A" w:rsidR="002D699F" w:rsidRDefault="002D699F" w:rsidP="0096157A">
            <w:pPr>
              <w:rPr>
                <w:rFonts w:ascii="Arial" w:eastAsia="Times New Roman" w:hAnsi="Arial" w:cs="Times New Roman"/>
                <w:b/>
                <w:sz w:val="24"/>
                <w:szCs w:val="24"/>
                <w:lang w:eastAsia="en-GB"/>
              </w:rPr>
            </w:pPr>
          </w:p>
          <w:p w14:paraId="3F5D05D6" w14:textId="6EB5C99E" w:rsidR="002D699F" w:rsidRDefault="002D699F" w:rsidP="0096157A">
            <w:pPr>
              <w:rPr>
                <w:rFonts w:ascii="Arial" w:eastAsia="Times New Roman" w:hAnsi="Arial" w:cs="Times New Roman"/>
                <w:b/>
                <w:sz w:val="24"/>
                <w:szCs w:val="24"/>
                <w:lang w:eastAsia="en-GB"/>
              </w:rPr>
            </w:pPr>
          </w:p>
          <w:p w14:paraId="4F049B4C" w14:textId="2B7829F1" w:rsidR="002D699F" w:rsidRDefault="002D699F" w:rsidP="0096157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HG</w:t>
            </w:r>
            <w:r w:rsidR="007B0B68">
              <w:rPr>
                <w:rFonts w:ascii="Arial" w:eastAsia="Times New Roman" w:hAnsi="Arial" w:cs="Times New Roman"/>
                <w:b/>
                <w:sz w:val="24"/>
                <w:szCs w:val="24"/>
                <w:lang w:eastAsia="en-GB"/>
              </w:rPr>
              <w:t>, AMi</w:t>
            </w:r>
          </w:p>
          <w:p w14:paraId="473E8590" w14:textId="132FD08B" w:rsidR="00526985" w:rsidRPr="00A61813" w:rsidRDefault="00526985" w:rsidP="0096157A">
            <w:pPr>
              <w:rPr>
                <w:rFonts w:ascii="Arial" w:eastAsia="Times New Roman" w:hAnsi="Arial" w:cs="Times New Roman"/>
                <w:b/>
                <w:sz w:val="24"/>
                <w:szCs w:val="24"/>
                <w:lang w:eastAsia="en-GB"/>
              </w:rPr>
            </w:pPr>
          </w:p>
        </w:tc>
      </w:tr>
      <w:tr w:rsidR="0096157A" w:rsidRPr="00A61813" w14:paraId="0DB684B1" w14:textId="77777777" w:rsidTr="007F1922">
        <w:tc>
          <w:tcPr>
            <w:tcW w:w="736" w:type="dxa"/>
            <w:shd w:val="clear" w:color="auto" w:fill="auto"/>
          </w:tcPr>
          <w:p w14:paraId="691B6B37" w14:textId="0D809F38" w:rsidR="0096157A" w:rsidRDefault="00C32CBA" w:rsidP="0096157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1</w:t>
            </w:r>
            <w:r w:rsidR="00420229">
              <w:rPr>
                <w:rFonts w:ascii="Arial" w:eastAsia="Times New Roman" w:hAnsi="Arial" w:cs="Times New Roman"/>
                <w:b/>
                <w:sz w:val="24"/>
                <w:szCs w:val="24"/>
                <w:lang w:eastAsia="en-GB"/>
              </w:rPr>
              <w:t>3</w:t>
            </w:r>
            <w:r w:rsidR="0096157A">
              <w:rPr>
                <w:rFonts w:ascii="Arial" w:eastAsia="Times New Roman" w:hAnsi="Arial" w:cs="Times New Roman"/>
                <w:b/>
                <w:sz w:val="24"/>
                <w:szCs w:val="24"/>
                <w:lang w:eastAsia="en-GB"/>
              </w:rPr>
              <w:t>.</w:t>
            </w:r>
          </w:p>
        </w:tc>
        <w:tc>
          <w:tcPr>
            <w:tcW w:w="8380" w:type="dxa"/>
            <w:gridSpan w:val="2"/>
            <w:tcBorders>
              <w:right w:val="single" w:sz="4" w:space="0" w:color="auto"/>
            </w:tcBorders>
            <w:shd w:val="clear" w:color="auto" w:fill="auto"/>
          </w:tcPr>
          <w:p w14:paraId="5BECF911" w14:textId="77777777" w:rsidR="0096157A" w:rsidRDefault="0096157A" w:rsidP="0096157A">
            <w:pPr>
              <w:rPr>
                <w:rFonts w:ascii="Arial" w:hAnsi="Arial" w:cs="Arial"/>
                <w:b/>
                <w:sz w:val="24"/>
                <w:szCs w:val="24"/>
              </w:rPr>
            </w:pPr>
            <w:r>
              <w:rPr>
                <w:rFonts w:ascii="Arial" w:hAnsi="Arial" w:cs="Arial"/>
                <w:b/>
                <w:sz w:val="24"/>
                <w:szCs w:val="24"/>
              </w:rPr>
              <w:t>DATE AND TIME OF NEXT MEETING</w:t>
            </w:r>
          </w:p>
          <w:p w14:paraId="2D1BE415" w14:textId="77777777" w:rsidR="0096157A" w:rsidRDefault="0096157A" w:rsidP="0096157A">
            <w:pPr>
              <w:pStyle w:val="ListParagraph"/>
              <w:rPr>
                <w:rFonts w:ascii="Arial" w:hAnsi="Arial" w:cs="Arial"/>
                <w:sz w:val="24"/>
                <w:szCs w:val="24"/>
              </w:rPr>
            </w:pPr>
          </w:p>
          <w:p w14:paraId="6CA983C8" w14:textId="7FB86915" w:rsidR="0096157A" w:rsidRPr="003F2423" w:rsidRDefault="0096157A" w:rsidP="0096157A">
            <w:pPr>
              <w:pStyle w:val="ListParagraph"/>
              <w:ind w:left="0"/>
              <w:rPr>
                <w:rFonts w:ascii="Arial" w:hAnsi="Arial" w:cs="Arial"/>
                <w:sz w:val="24"/>
                <w:szCs w:val="24"/>
              </w:rPr>
            </w:pPr>
            <w:r>
              <w:rPr>
                <w:rFonts w:ascii="Arial" w:hAnsi="Arial" w:cs="Arial"/>
                <w:sz w:val="24"/>
                <w:szCs w:val="24"/>
              </w:rPr>
              <w:t xml:space="preserve">The next meeting of the LEP Board would take place on Thursday </w:t>
            </w:r>
            <w:r w:rsidR="00420229">
              <w:rPr>
                <w:rFonts w:ascii="Arial" w:hAnsi="Arial" w:cs="Arial"/>
                <w:sz w:val="24"/>
                <w:szCs w:val="24"/>
              </w:rPr>
              <w:t>23 July</w:t>
            </w:r>
            <w:r w:rsidR="00BB7BA7">
              <w:rPr>
                <w:rFonts w:ascii="Arial" w:hAnsi="Arial" w:cs="Arial"/>
                <w:sz w:val="24"/>
                <w:szCs w:val="24"/>
              </w:rPr>
              <w:t xml:space="preserve"> 2020</w:t>
            </w:r>
            <w:r>
              <w:rPr>
                <w:rFonts w:ascii="Arial" w:hAnsi="Arial" w:cs="Arial"/>
                <w:sz w:val="24"/>
                <w:szCs w:val="24"/>
              </w:rPr>
              <w:t xml:space="preserve"> at 5.00pm.  </w:t>
            </w:r>
          </w:p>
        </w:tc>
        <w:tc>
          <w:tcPr>
            <w:tcW w:w="1396" w:type="dxa"/>
            <w:gridSpan w:val="2"/>
            <w:tcBorders>
              <w:left w:val="single" w:sz="4" w:space="0" w:color="auto"/>
            </w:tcBorders>
            <w:shd w:val="clear" w:color="auto" w:fill="auto"/>
          </w:tcPr>
          <w:p w14:paraId="3E318B37" w14:textId="77777777" w:rsidR="0096157A" w:rsidRPr="00A61813" w:rsidRDefault="0096157A" w:rsidP="0096157A">
            <w:pPr>
              <w:rPr>
                <w:rFonts w:ascii="Arial" w:eastAsia="Times New Roman" w:hAnsi="Arial" w:cs="Times New Roman"/>
                <w:b/>
                <w:sz w:val="24"/>
                <w:szCs w:val="24"/>
                <w:lang w:eastAsia="en-GB"/>
              </w:rPr>
            </w:pPr>
          </w:p>
        </w:tc>
      </w:tr>
    </w:tbl>
    <w:p w14:paraId="074E7BC5" w14:textId="77777777" w:rsidR="0055639B" w:rsidRDefault="0055639B" w:rsidP="004A132C">
      <w:pPr>
        <w:rPr>
          <w:rFonts w:ascii="Arial" w:hAnsi="Arial" w:cs="Arial"/>
          <w:sz w:val="24"/>
          <w:szCs w:val="24"/>
        </w:rPr>
        <w:sectPr w:rsidR="0055639B" w:rsidSect="001957CF">
          <w:footerReference w:type="default" r:id="rId8"/>
          <w:pgSz w:w="11906" w:h="16838" w:code="9"/>
          <w:pgMar w:top="1440" w:right="1008" w:bottom="1440" w:left="1008" w:header="706" w:footer="706" w:gutter="0"/>
          <w:cols w:space="708"/>
          <w:docGrid w:linePitch="360"/>
        </w:sectPr>
      </w:pPr>
    </w:p>
    <w:p w14:paraId="0FC251F9" w14:textId="77777777" w:rsidR="0055639B" w:rsidRDefault="0055639B" w:rsidP="0055639B">
      <w:pPr>
        <w:rPr>
          <w:rFonts w:ascii="Arial" w:hAnsi="Arial" w:cs="Arial"/>
          <w:b/>
          <w:sz w:val="24"/>
          <w:szCs w:val="24"/>
        </w:rPr>
      </w:pPr>
      <w:r>
        <w:rPr>
          <w:rFonts w:ascii="Arial" w:hAnsi="Arial" w:cs="Arial"/>
          <w:b/>
          <w:sz w:val="24"/>
          <w:szCs w:val="24"/>
        </w:rPr>
        <w:lastRenderedPageBreak/>
        <w:t>ACTION LOG</w:t>
      </w:r>
    </w:p>
    <w:p w14:paraId="2CCF7594" w14:textId="77777777" w:rsidR="0055639B" w:rsidRDefault="0055639B" w:rsidP="0055639B">
      <w:pPr>
        <w:rPr>
          <w:rFonts w:ascii="Arial" w:hAnsi="Arial" w:cs="Arial"/>
          <w:b/>
          <w:sz w:val="24"/>
          <w:szCs w:val="24"/>
        </w:rPr>
      </w:pPr>
    </w:p>
    <w:tbl>
      <w:tblPr>
        <w:tblStyle w:val="TableGrid"/>
        <w:tblW w:w="0" w:type="auto"/>
        <w:tblLook w:val="04A0" w:firstRow="1" w:lastRow="0" w:firstColumn="1" w:lastColumn="0" w:noHBand="0" w:noVBand="1"/>
      </w:tblPr>
      <w:tblGrid>
        <w:gridCol w:w="3307"/>
        <w:gridCol w:w="3282"/>
        <w:gridCol w:w="3291"/>
      </w:tblGrid>
      <w:tr w:rsidR="00060253" w14:paraId="2A8D3A78" w14:textId="77777777" w:rsidTr="003F2423">
        <w:tc>
          <w:tcPr>
            <w:tcW w:w="3307" w:type="dxa"/>
          </w:tcPr>
          <w:p w14:paraId="2DDE8A7B" w14:textId="77777777" w:rsidR="0055639B" w:rsidRPr="00A62DFE" w:rsidRDefault="0055639B" w:rsidP="00B53D4B">
            <w:pPr>
              <w:rPr>
                <w:rFonts w:ascii="Arial" w:hAnsi="Arial" w:cs="Arial"/>
                <w:b/>
                <w:sz w:val="24"/>
                <w:szCs w:val="24"/>
                <w:u w:val="single"/>
              </w:rPr>
            </w:pPr>
            <w:r w:rsidRPr="00A62DFE">
              <w:rPr>
                <w:rFonts w:ascii="Arial" w:hAnsi="Arial" w:cs="Arial"/>
                <w:b/>
                <w:sz w:val="24"/>
                <w:szCs w:val="24"/>
                <w:u w:val="single"/>
              </w:rPr>
              <w:t>Action</w:t>
            </w:r>
          </w:p>
        </w:tc>
        <w:tc>
          <w:tcPr>
            <w:tcW w:w="3282" w:type="dxa"/>
          </w:tcPr>
          <w:p w14:paraId="4D7350BF" w14:textId="77777777" w:rsidR="0055639B" w:rsidRPr="00A62DFE" w:rsidRDefault="0055639B" w:rsidP="00B53D4B">
            <w:pPr>
              <w:rPr>
                <w:rFonts w:ascii="Arial" w:hAnsi="Arial" w:cs="Arial"/>
                <w:b/>
                <w:sz w:val="24"/>
                <w:szCs w:val="24"/>
                <w:u w:val="single"/>
              </w:rPr>
            </w:pPr>
            <w:r w:rsidRPr="00A62DFE">
              <w:rPr>
                <w:rFonts w:ascii="Arial" w:hAnsi="Arial" w:cs="Arial"/>
                <w:b/>
                <w:sz w:val="24"/>
                <w:szCs w:val="24"/>
                <w:u w:val="single"/>
              </w:rPr>
              <w:t>Lead</w:t>
            </w:r>
          </w:p>
        </w:tc>
        <w:tc>
          <w:tcPr>
            <w:tcW w:w="3291" w:type="dxa"/>
          </w:tcPr>
          <w:p w14:paraId="5BED94D7" w14:textId="77777777" w:rsidR="0055639B" w:rsidRDefault="0055639B" w:rsidP="00B53D4B">
            <w:pPr>
              <w:rPr>
                <w:rFonts w:ascii="Arial" w:hAnsi="Arial" w:cs="Arial"/>
                <w:b/>
                <w:sz w:val="24"/>
                <w:szCs w:val="24"/>
                <w:u w:val="single"/>
              </w:rPr>
            </w:pPr>
            <w:r w:rsidRPr="00A62DFE">
              <w:rPr>
                <w:rFonts w:ascii="Arial" w:hAnsi="Arial" w:cs="Arial"/>
                <w:b/>
                <w:sz w:val="24"/>
                <w:szCs w:val="24"/>
                <w:u w:val="single"/>
              </w:rPr>
              <w:t>Update</w:t>
            </w:r>
          </w:p>
          <w:p w14:paraId="4473D3B2" w14:textId="77777777" w:rsidR="0055639B" w:rsidRPr="00A62DFE" w:rsidRDefault="0055639B" w:rsidP="00B53D4B">
            <w:pPr>
              <w:rPr>
                <w:rFonts w:ascii="Arial" w:hAnsi="Arial" w:cs="Arial"/>
                <w:b/>
                <w:sz w:val="24"/>
                <w:szCs w:val="24"/>
                <w:u w:val="single"/>
              </w:rPr>
            </w:pPr>
          </w:p>
        </w:tc>
      </w:tr>
      <w:tr w:rsidR="00060253" w14:paraId="2E36E6ED" w14:textId="77777777" w:rsidTr="003F2423">
        <w:tc>
          <w:tcPr>
            <w:tcW w:w="3307" w:type="dxa"/>
          </w:tcPr>
          <w:p w14:paraId="0708C92A" w14:textId="25BF5914" w:rsidR="0055639B" w:rsidRPr="00EA2F92" w:rsidRDefault="007B0B68" w:rsidP="00B53D4B">
            <w:pPr>
              <w:rPr>
                <w:rFonts w:ascii="Arial" w:hAnsi="Arial" w:cs="Arial"/>
                <w:sz w:val="24"/>
              </w:rPr>
            </w:pPr>
            <w:r>
              <w:rPr>
                <w:rFonts w:ascii="Arial" w:hAnsi="Arial" w:cs="Arial"/>
                <w:sz w:val="24"/>
              </w:rPr>
              <w:t>Explanatory Note on the KPIs in the Annual Review to be circulated to Board Members</w:t>
            </w:r>
          </w:p>
        </w:tc>
        <w:tc>
          <w:tcPr>
            <w:tcW w:w="3282" w:type="dxa"/>
          </w:tcPr>
          <w:p w14:paraId="771A133E" w14:textId="00E08436" w:rsidR="0055639B" w:rsidRPr="00060253" w:rsidRDefault="00B73DDA" w:rsidP="00B53D4B">
            <w:pPr>
              <w:rPr>
                <w:rFonts w:ascii="Arial" w:hAnsi="Arial" w:cs="Arial"/>
                <w:b/>
                <w:sz w:val="24"/>
              </w:rPr>
            </w:pPr>
            <w:r>
              <w:rPr>
                <w:rFonts w:ascii="Arial" w:hAnsi="Arial" w:cs="Arial"/>
                <w:b/>
                <w:sz w:val="24"/>
              </w:rPr>
              <w:t>HG</w:t>
            </w:r>
          </w:p>
        </w:tc>
        <w:tc>
          <w:tcPr>
            <w:tcW w:w="3291" w:type="dxa"/>
          </w:tcPr>
          <w:p w14:paraId="3E611A33" w14:textId="47579517" w:rsidR="0055639B" w:rsidRDefault="0055639B" w:rsidP="00B53D4B">
            <w:pPr>
              <w:rPr>
                <w:rFonts w:ascii="Arial" w:hAnsi="Arial" w:cs="Arial"/>
                <w:sz w:val="24"/>
                <w:szCs w:val="24"/>
              </w:rPr>
            </w:pPr>
            <w:r>
              <w:rPr>
                <w:rFonts w:ascii="Arial" w:hAnsi="Arial" w:cs="Arial"/>
                <w:sz w:val="24"/>
                <w:szCs w:val="24"/>
              </w:rPr>
              <w:t xml:space="preserve"> </w:t>
            </w:r>
            <w:r w:rsidR="007B0B68">
              <w:rPr>
                <w:rFonts w:ascii="Arial" w:hAnsi="Arial" w:cs="Arial"/>
                <w:sz w:val="24"/>
                <w:szCs w:val="24"/>
              </w:rPr>
              <w:t>Circulated 3 June 2020</w:t>
            </w:r>
          </w:p>
        </w:tc>
      </w:tr>
      <w:tr w:rsidR="00D1276D" w14:paraId="79EAA757" w14:textId="77777777" w:rsidTr="003F2423">
        <w:tc>
          <w:tcPr>
            <w:tcW w:w="3307" w:type="dxa"/>
          </w:tcPr>
          <w:p w14:paraId="5385D52A" w14:textId="0DFA7104" w:rsidR="00D1276D" w:rsidRDefault="007B0B68" w:rsidP="00B53D4B">
            <w:pPr>
              <w:rPr>
                <w:rFonts w:ascii="Arial" w:hAnsi="Arial" w:cs="Arial"/>
                <w:sz w:val="24"/>
              </w:rPr>
            </w:pPr>
            <w:r>
              <w:rPr>
                <w:rFonts w:ascii="Arial" w:hAnsi="Arial" w:cs="Arial"/>
                <w:sz w:val="24"/>
              </w:rPr>
              <w:t>LEP Chief Executive to liaise with Ammar Mirza on the North East LEP involvement in Armed Forces Day</w:t>
            </w:r>
          </w:p>
        </w:tc>
        <w:tc>
          <w:tcPr>
            <w:tcW w:w="3282" w:type="dxa"/>
          </w:tcPr>
          <w:p w14:paraId="504FA03F" w14:textId="20CA7FFE" w:rsidR="00D1276D" w:rsidRDefault="0046638C" w:rsidP="00B53D4B">
            <w:pPr>
              <w:rPr>
                <w:rFonts w:ascii="Arial" w:hAnsi="Arial" w:cs="Arial"/>
                <w:b/>
                <w:sz w:val="24"/>
              </w:rPr>
            </w:pPr>
            <w:r>
              <w:rPr>
                <w:rFonts w:ascii="Arial" w:hAnsi="Arial" w:cs="Arial"/>
                <w:b/>
                <w:sz w:val="24"/>
              </w:rPr>
              <w:t>HG</w:t>
            </w:r>
            <w:r w:rsidR="007B0B68">
              <w:rPr>
                <w:rFonts w:ascii="Arial" w:hAnsi="Arial" w:cs="Arial"/>
                <w:b/>
                <w:sz w:val="24"/>
              </w:rPr>
              <w:t>, AMi</w:t>
            </w:r>
          </w:p>
        </w:tc>
        <w:tc>
          <w:tcPr>
            <w:tcW w:w="3291" w:type="dxa"/>
          </w:tcPr>
          <w:p w14:paraId="19C3719F" w14:textId="77777777" w:rsidR="00D1276D" w:rsidRDefault="00D1276D" w:rsidP="00B53D4B">
            <w:pPr>
              <w:rPr>
                <w:rFonts w:ascii="Arial" w:hAnsi="Arial" w:cs="Arial"/>
                <w:sz w:val="24"/>
                <w:szCs w:val="24"/>
              </w:rPr>
            </w:pPr>
          </w:p>
        </w:tc>
      </w:tr>
    </w:tbl>
    <w:p w14:paraId="21EDC441" w14:textId="77777777" w:rsidR="0055639B" w:rsidRPr="00A62DFE" w:rsidRDefault="0055639B" w:rsidP="0055639B">
      <w:pPr>
        <w:rPr>
          <w:rFonts w:ascii="Arial" w:hAnsi="Arial" w:cs="Arial"/>
          <w:sz w:val="24"/>
          <w:szCs w:val="24"/>
        </w:rPr>
      </w:pPr>
    </w:p>
    <w:p w14:paraId="03197C71" w14:textId="7CE56487" w:rsidR="00A62DFE" w:rsidRPr="00A62DFE" w:rsidRDefault="00A62DFE" w:rsidP="004A132C">
      <w:pPr>
        <w:rPr>
          <w:rFonts w:ascii="Arial" w:hAnsi="Arial" w:cs="Arial"/>
          <w:sz w:val="24"/>
          <w:szCs w:val="24"/>
        </w:rPr>
      </w:pPr>
    </w:p>
    <w:sectPr w:rsidR="00A62DFE" w:rsidRPr="00A62DFE" w:rsidSect="001957CF">
      <w:pgSz w:w="11906" w:h="16838" w:code="9"/>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26A2D" w14:textId="77777777" w:rsidR="008A7ECF" w:rsidRDefault="008A7ECF" w:rsidP="00BA7AA4">
      <w:r>
        <w:separator/>
      </w:r>
    </w:p>
  </w:endnote>
  <w:endnote w:type="continuationSeparator" w:id="0">
    <w:p w14:paraId="31CD4356" w14:textId="77777777" w:rsidR="008A7ECF" w:rsidRDefault="008A7ECF" w:rsidP="00BA7AA4">
      <w:r>
        <w:continuationSeparator/>
      </w:r>
    </w:p>
  </w:endnote>
  <w:endnote w:type="continuationNotice" w:id="1">
    <w:p w14:paraId="4C75340A" w14:textId="77777777" w:rsidR="008A7ECF" w:rsidRDefault="008A7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956511"/>
      <w:docPartObj>
        <w:docPartGallery w:val="Page Numbers (Bottom of Page)"/>
        <w:docPartUnique/>
      </w:docPartObj>
    </w:sdtPr>
    <w:sdtEndPr>
      <w:rPr>
        <w:rFonts w:ascii="Arial" w:hAnsi="Arial" w:cs="Arial"/>
        <w:noProof/>
        <w:sz w:val="24"/>
        <w:szCs w:val="24"/>
      </w:rPr>
    </w:sdtEndPr>
    <w:sdtContent>
      <w:p w14:paraId="03C79A4D" w14:textId="77777777" w:rsidR="008A7ECF" w:rsidRPr="00BA7AA4" w:rsidRDefault="008A7ECF">
        <w:pPr>
          <w:pStyle w:val="Footer"/>
          <w:jc w:val="center"/>
          <w:rPr>
            <w:rFonts w:ascii="Arial" w:hAnsi="Arial" w:cs="Arial"/>
            <w:sz w:val="24"/>
            <w:szCs w:val="24"/>
          </w:rPr>
        </w:pPr>
        <w:r w:rsidRPr="00BA7AA4">
          <w:rPr>
            <w:rFonts w:ascii="Arial" w:hAnsi="Arial" w:cs="Arial"/>
            <w:sz w:val="24"/>
            <w:szCs w:val="24"/>
          </w:rPr>
          <w:fldChar w:fldCharType="begin"/>
        </w:r>
        <w:r w:rsidRPr="00BA7AA4">
          <w:rPr>
            <w:rFonts w:ascii="Arial" w:hAnsi="Arial" w:cs="Arial"/>
            <w:sz w:val="24"/>
            <w:szCs w:val="24"/>
          </w:rPr>
          <w:instrText xml:space="preserve"> PAGE   \* MERGEFORMAT </w:instrText>
        </w:r>
        <w:r w:rsidRPr="00BA7AA4">
          <w:rPr>
            <w:rFonts w:ascii="Arial" w:hAnsi="Arial" w:cs="Arial"/>
            <w:sz w:val="24"/>
            <w:szCs w:val="24"/>
          </w:rPr>
          <w:fldChar w:fldCharType="separate"/>
        </w:r>
        <w:r>
          <w:rPr>
            <w:rFonts w:ascii="Arial" w:hAnsi="Arial" w:cs="Arial"/>
            <w:noProof/>
            <w:sz w:val="24"/>
            <w:szCs w:val="24"/>
          </w:rPr>
          <w:t>15</w:t>
        </w:r>
        <w:r w:rsidRPr="00BA7AA4">
          <w:rPr>
            <w:rFonts w:ascii="Arial" w:hAnsi="Arial" w:cs="Arial"/>
            <w:noProof/>
            <w:sz w:val="24"/>
            <w:szCs w:val="24"/>
          </w:rPr>
          <w:fldChar w:fldCharType="end"/>
        </w:r>
      </w:p>
    </w:sdtContent>
  </w:sdt>
  <w:p w14:paraId="1B7725A3" w14:textId="77777777" w:rsidR="008A7ECF" w:rsidRPr="00BA7AA4" w:rsidRDefault="008A7ECF" w:rsidP="00BA7AA4">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54B48" w14:textId="77777777" w:rsidR="008A7ECF" w:rsidRDefault="008A7ECF" w:rsidP="00BA7AA4">
      <w:r>
        <w:separator/>
      </w:r>
    </w:p>
  </w:footnote>
  <w:footnote w:type="continuationSeparator" w:id="0">
    <w:p w14:paraId="2522732E" w14:textId="77777777" w:rsidR="008A7ECF" w:rsidRDefault="008A7ECF" w:rsidP="00BA7AA4">
      <w:r>
        <w:continuationSeparator/>
      </w:r>
    </w:p>
  </w:footnote>
  <w:footnote w:type="continuationNotice" w:id="1">
    <w:p w14:paraId="69CE5B71" w14:textId="77777777" w:rsidR="008A7ECF" w:rsidRDefault="008A7E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10A6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81F85"/>
    <w:multiLevelType w:val="hybridMultilevel"/>
    <w:tmpl w:val="E018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4508F"/>
    <w:multiLevelType w:val="hybridMultilevel"/>
    <w:tmpl w:val="9CDE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5502A"/>
    <w:multiLevelType w:val="hybridMultilevel"/>
    <w:tmpl w:val="22F6A528"/>
    <w:lvl w:ilvl="0" w:tplc="4468C8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72F55"/>
    <w:multiLevelType w:val="hybridMultilevel"/>
    <w:tmpl w:val="356CCC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C5523"/>
    <w:multiLevelType w:val="hybridMultilevel"/>
    <w:tmpl w:val="A022A1C6"/>
    <w:lvl w:ilvl="0" w:tplc="AE78B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B0AC1"/>
    <w:multiLevelType w:val="hybridMultilevel"/>
    <w:tmpl w:val="7D76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75AA7"/>
    <w:multiLevelType w:val="hybridMultilevel"/>
    <w:tmpl w:val="5B924B92"/>
    <w:lvl w:ilvl="0" w:tplc="DA8003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76003"/>
    <w:multiLevelType w:val="hybridMultilevel"/>
    <w:tmpl w:val="5D7A6FCC"/>
    <w:lvl w:ilvl="0" w:tplc="F7AC0C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7399A"/>
    <w:multiLevelType w:val="hybridMultilevel"/>
    <w:tmpl w:val="0210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915AD"/>
    <w:multiLevelType w:val="hybridMultilevel"/>
    <w:tmpl w:val="6E3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2311E"/>
    <w:multiLevelType w:val="hybridMultilevel"/>
    <w:tmpl w:val="42C26414"/>
    <w:lvl w:ilvl="0" w:tplc="5DF27D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E35E21"/>
    <w:multiLevelType w:val="hybridMultilevel"/>
    <w:tmpl w:val="C6DA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930A7"/>
    <w:multiLevelType w:val="hybridMultilevel"/>
    <w:tmpl w:val="244CCE4A"/>
    <w:lvl w:ilvl="0" w:tplc="27D69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3000A4"/>
    <w:multiLevelType w:val="hybridMultilevel"/>
    <w:tmpl w:val="73CC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B2B9B"/>
    <w:multiLevelType w:val="hybridMultilevel"/>
    <w:tmpl w:val="3148FC86"/>
    <w:lvl w:ilvl="0" w:tplc="98183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0382F"/>
    <w:multiLevelType w:val="hybridMultilevel"/>
    <w:tmpl w:val="29DC4B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03649F2"/>
    <w:multiLevelType w:val="hybridMultilevel"/>
    <w:tmpl w:val="92F40438"/>
    <w:lvl w:ilvl="0" w:tplc="E3D63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1C2763"/>
    <w:multiLevelType w:val="hybridMultilevel"/>
    <w:tmpl w:val="62CA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7318BF"/>
    <w:multiLevelType w:val="hybridMultilevel"/>
    <w:tmpl w:val="2356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C3D28"/>
    <w:multiLevelType w:val="hybridMultilevel"/>
    <w:tmpl w:val="F2CE4918"/>
    <w:lvl w:ilvl="0" w:tplc="305E14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DB04A1"/>
    <w:multiLevelType w:val="hybridMultilevel"/>
    <w:tmpl w:val="38F693A4"/>
    <w:lvl w:ilvl="0" w:tplc="5A0297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A96790"/>
    <w:multiLevelType w:val="hybridMultilevel"/>
    <w:tmpl w:val="AB2A0E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785645"/>
    <w:multiLevelType w:val="hybridMultilevel"/>
    <w:tmpl w:val="48683A98"/>
    <w:lvl w:ilvl="0" w:tplc="524ECD00">
      <w:start w:val="1"/>
      <w:numFmt w:val="low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877B2C"/>
    <w:multiLevelType w:val="hybridMultilevel"/>
    <w:tmpl w:val="5A0A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3"/>
  </w:num>
  <w:num w:numId="4">
    <w:abstractNumId w:val="8"/>
  </w:num>
  <w:num w:numId="5">
    <w:abstractNumId w:val="20"/>
  </w:num>
  <w:num w:numId="6">
    <w:abstractNumId w:val="9"/>
  </w:num>
  <w:num w:numId="7">
    <w:abstractNumId w:val="7"/>
  </w:num>
  <w:num w:numId="8">
    <w:abstractNumId w:val="15"/>
  </w:num>
  <w:num w:numId="9">
    <w:abstractNumId w:val="19"/>
  </w:num>
  <w:num w:numId="10">
    <w:abstractNumId w:val="16"/>
  </w:num>
  <w:num w:numId="11">
    <w:abstractNumId w:val="12"/>
  </w:num>
  <w:num w:numId="12">
    <w:abstractNumId w:val="17"/>
  </w:num>
  <w:num w:numId="13">
    <w:abstractNumId w:val="6"/>
  </w:num>
  <w:num w:numId="14">
    <w:abstractNumId w:val="2"/>
  </w:num>
  <w:num w:numId="15">
    <w:abstractNumId w:val="1"/>
  </w:num>
  <w:num w:numId="16">
    <w:abstractNumId w:val="24"/>
  </w:num>
  <w:num w:numId="17">
    <w:abstractNumId w:val="22"/>
  </w:num>
  <w:num w:numId="18">
    <w:abstractNumId w:val="4"/>
  </w:num>
  <w:num w:numId="19">
    <w:abstractNumId w:val="21"/>
  </w:num>
  <w:num w:numId="20">
    <w:abstractNumId w:val="18"/>
  </w:num>
  <w:num w:numId="21">
    <w:abstractNumId w:val="14"/>
  </w:num>
  <w:num w:numId="22">
    <w:abstractNumId w:val="3"/>
  </w:num>
  <w:num w:numId="23">
    <w:abstractNumId w:val="13"/>
  </w:num>
  <w:num w:numId="24">
    <w:abstractNumId w:val="5"/>
  </w:num>
  <w:num w:numId="2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28"/>
    <w:rsid w:val="00001528"/>
    <w:rsid w:val="00005299"/>
    <w:rsid w:val="00005790"/>
    <w:rsid w:val="00005FDE"/>
    <w:rsid w:val="00006A82"/>
    <w:rsid w:val="00007C87"/>
    <w:rsid w:val="00010AB1"/>
    <w:rsid w:val="000111F9"/>
    <w:rsid w:val="00011273"/>
    <w:rsid w:val="000132EF"/>
    <w:rsid w:val="00013691"/>
    <w:rsid w:val="00014B6F"/>
    <w:rsid w:val="00021A4B"/>
    <w:rsid w:val="0002433C"/>
    <w:rsid w:val="000256B8"/>
    <w:rsid w:val="00025C04"/>
    <w:rsid w:val="00027549"/>
    <w:rsid w:val="000335CA"/>
    <w:rsid w:val="00036169"/>
    <w:rsid w:val="00040323"/>
    <w:rsid w:val="000426A0"/>
    <w:rsid w:val="000433F4"/>
    <w:rsid w:val="0004583C"/>
    <w:rsid w:val="00047A68"/>
    <w:rsid w:val="000508E6"/>
    <w:rsid w:val="000513E2"/>
    <w:rsid w:val="000520C0"/>
    <w:rsid w:val="00054A87"/>
    <w:rsid w:val="00055831"/>
    <w:rsid w:val="00056E91"/>
    <w:rsid w:val="00060193"/>
    <w:rsid w:val="00060253"/>
    <w:rsid w:val="000643CB"/>
    <w:rsid w:val="00065D9E"/>
    <w:rsid w:val="00066B50"/>
    <w:rsid w:val="00075A7B"/>
    <w:rsid w:val="0007708F"/>
    <w:rsid w:val="000823D6"/>
    <w:rsid w:val="00082C34"/>
    <w:rsid w:val="00085FE6"/>
    <w:rsid w:val="000870CE"/>
    <w:rsid w:val="00087610"/>
    <w:rsid w:val="000919BA"/>
    <w:rsid w:val="0009271C"/>
    <w:rsid w:val="0009511D"/>
    <w:rsid w:val="00097B84"/>
    <w:rsid w:val="000A05FE"/>
    <w:rsid w:val="000A25E0"/>
    <w:rsid w:val="000A5426"/>
    <w:rsid w:val="000A627D"/>
    <w:rsid w:val="000B16E5"/>
    <w:rsid w:val="000B1ACD"/>
    <w:rsid w:val="000B3330"/>
    <w:rsid w:val="000B5094"/>
    <w:rsid w:val="000B68A2"/>
    <w:rsid w:val="000B7342"/>
    <w:rsid w:val="000B77F7"/>
    <w:rsid w:val="000B7B7D"/>
    <w:rsid w:val="000C0E29"/>
    <w:rsid w:val="000C1F54"/>
    <w:rsid w:val="000C36A9"/>
    <w:rsid w:val="000C5C67"/>
    <w:rsid w:val="000C5F06"/>
    <w:rsid w:val="000C5FD2"/>
    <w:rsid w:val="000D0F4A"/>
    <w:rsid w:val="000D2B3F"/>
    <w:rsid w:val="000D4C2A"/>
    <w:rsid w:val="000D5498"/>
    <w:rsid w:val="000D7887"/>
    <w:rsid w:val="000E4A1B"/>
    <w:rsid w:val="000F62C6"/>
    <w:rsid w:val="00102972"/>
    <w:rsid w:val="001052AF"/>
    <w:rsid w:val="0010746A"/>
    <w:rsid w:val="00107880"/>
    <w:rsid w:val="00107B4A"/>
    <w:rsid w:val="00110353"/>
    <w:rsid w:val="00115CE2"/>
    <w:rsid w:val="00116338"/>
    <w:rsid w:val="00116AED"/>
    <w:rsid w:val="001175FE"/>
    <w:rsid w:val="0011785D"/>
    <w:rsid w:val="001205CD"/>
    <w:rsid w:val="00121436"/>
    <w:rsid w:val="00121A9F"/>
    <w:rsid w:val="0012329C"/>
    <w:rsid w:val="00123BF9"/>
    <w:rsid w:val="00124708"/>
    <w:rsid w:val="00124952"/>
    <w:rsid w:val="00125F66"/>
    <w:rsid w:val="001264AB"/>
    <w:rsid w:val="0013030E"/>
    <w:rsid w:val="001307C4"/>
    <w:rsid w:val="00131220"/>
    <w:rsid w:val="00133ACA"/>
    <w:rsid w:val="001341EF"/>
    <w:rsid w:val="001346D7"/>
    <w:rsid w:val="00137839"/>
    <w:rsid w:val="00140B66"/>
    <w:rsid w:val="00140D7A"/>
    <w:rsid w:val="001411AA"/>
    <w:rsid w:val="00143C5E"/>
    <w:rsid w:val="00144999"/>
    <w:rsid w:val="00144E13"/>
    <w:rsid w:val="00146F53"/>
    <w:rsid w:val="001523D8"/>
    <w:rsid w:val="001524E6"/>
    <w:rsid w:val="001536B9"/>
    <w:rsid w:val="00154B0C"/>
    <w:rsid w:val="0015640B"/>
    <w:rsid w:val="0015695F"/>
    <w:rsid w:val="001569E4"/>
    <w:rsid w:val="00157382"/>
    <w:rsid w:val="00160D52"/>
    <w:rsid w:val="00161377"/>
    <w:rsid w:val="00162B3E"/>
    <w:rsid w:val="0016516A"/>
    <w:rsid w:val="00170B20"/>
    <w:rsid w:val="00171853"/>
    <w:rsid w:val="00174E0D"/>
    <w:rsid w:val="00177702"/>
    <w:rsid w:val="00177745"/>
    <w:rsid w:val="00180DEF"/>
    <w:rsid w:val="00183B25"/>
    <w:rsid w:val="00184F0B"/>
    <w:rsid w:val="00185A76"/>
    <w:rsid w:val="001868CB"/>
    <w:rsid w:val="001873B1"/>
    <w:rsid w:val="0018760A"/>
    <w:rsid w:val="0019025D"/>
    <w:rsid w:val="00194F29"/>
    <w:rsid w:val="001957CF"/>
    <w:rsid w:val="00195994"/>
    <w:rsid w:val="00196357"/>
    <w:rsid w:val="001A0E74"/>
    <w:rsid w:val="001A1349"/>
    <w:rsid w:val="001A1D63"/>
    <w:rsid w:val="001A2A60"/>
    <w:rsid w:val="001A4651"/>
    <w:rsid w:val="001B1C83"/>
    <w:rsid w:val="001B21EF"/>
    <w:rsid w:val="001B2676"/>
    <w:rsid w:val="001B3471"/>
    <w:rsid w:val="001B470E"/>
    <w:rsid w:val="001B59D7"/>
    <w:rsid w:val="001B6CB1"/>
    <w:rsid w:val="001C0A77"/>
    <w:rsid w:val="001C2808"/>
    <w:rsid w:val="001C2B1B"/>
    <w:rsid w:val="001C3940"/>
    <w:rsid w:val="001C47C5"/>
    <w:rsid w:val="001C733A"/>
    <w:rsid w:val="001C77C8"/>
    <w:rsid w:val="001D1CC0"/>
    <w:rsid w:val="001D2F60"/>
    <w:rsid w:val="001D3B48"/>
    <w:rsid w:val="001D4408"/>
    <w:rsid w:val="001D5168"/>
    <w:rsid w:val="001D591F"/>
    <w:rsid w:val="001D758F"/>
    <w:rsid w:val="001D7C57"/>
    <w:rsid w:val="001E08D6"/>
    <w:rsid w:val="001E1F00"/>
    <w:rsid w:val="001E250E"/>
    <w:rsid w:val="001E3542"/>
    <w:rsid w:val="001E4733"/>
    <w:rsid w:val="001E58FE"/>
    <w:rsid w:val="001E5D02"/>
    <w:rsid w:val="001E6DCF"/>
    <w:rsid w:val="001F0110"/>
    <w:rsid w:val="001F01B3"/>
    <w:rsid w:val="001F1CB2"/>
    <w:rsid w:val="001F21B0"/>
    <w:rsid w:val="001F22DD"/>
    <w:rsid w:val="001F43DB"/>
    <w:rsid w:val="001F5B78"/>
    <w:rsid w:val="001F68FB"/>
    <w:rsid w:val="001F7717"/>
    <w:rsid w:val="001F79E6"/>
    <w:rsid w:val="00200020"/>
    <w:rsid w:val="00203516"/>
    <w:rsid w:val="002045CC"/>
    <w:rsid w:val="00204AE6"/>
    <w:rsid w:val="002061CB"/>
    <w:rsid w:val="00213DA7"/>
    <w:rsid w:val="002142A5"/>
    <w:rsid w:val="00214405"/>
    <w:rsid w:val="002169A3"/>
    <w:rsid w:val="00216BFC"/>
    <w:rsid w:val="00221A74"/>
    <w:rsid w:val="002229A8"/>
    <w:rsid w:val="0022649A"/>
    <w:rsid w:val="0023147A"/>
    <w:rsid w:val="00231638"/>
    <w:rsid w:val="0023249A"/>
    <w:rsid w:val="0023521B"/>
    <w:rsid w:val="002363A5"/>
    <w:rsid w:val="002368FC"/>
    <w:rsid w:val="00236970"/>
    <w:rsid w:val="00237D4C"/>
    <w:rsid w:val="002411C3"/>
    <w:rsid w:val="00242774"/>
    <w:rsid w:val="002438AE"/>
    <w:rsid w:val="0024458B"/>
    <w:rsid w:val="00245272"/>
    <w:rsid w:val="00250240"/>
    <w:rsid w:val="00250388"/>
    <w:rsid w:val="00252A8D"/>
    <w:rsid w:val="0025366E"/>
    <w:rsid w:val="0025565D"/>
    <w:rsid w:val="0025660B"/>
    <w:rsid w:val="0025772A"/>
    <w:rsid w:val="00260013"/>
    <w:rsid w:val="00261D57"/>
    <w:rsid w:val="002626B0"/>
    <w:rsid w:val="00262889"/>
    <w:rsid w:val="002629EA"/>
    <w:rsid w:val="00263ED9"/>
    <w:rsid w:val="002649A0"/>
    <w:rsid w:val="00267CD8"/>
    <w:rsid w:val="00271049"/>
    <w:rsid w:val="00271B72"/>
    <w:rsid w:val="0027226A"/>
    <w:rsid w:val="0027282E"/>
    <w:rsid w:val="00276B9F"/>
    <w:rsid w:val="0027701D"/>
    <w:rsid w:val="00277FF3"/>
    <w:rsid w:val="002812C8"/>
    <w:rsid w:val="00281A16"/>
    <w:rsid w:val="002834F5"/>
    <w:rsid w:val="00283587"/>
    <w:rsid w:val="00283F10"/>
    <w:rsid w:val="002840CC"/>
    <w:rsid w:val="00284CE1"/>
    <w:rsid w:val="00285CA7"/>
    <w:rsid w:val="00286E81"/>
    <w:rsid w:val="00291E90"/>
    <w:rsid w:val="00294CB9"/>
    <w:rsid w:val="00295F80"/>
    <w:rsid w:val="00297A58"/>
    <w:rsid w:val="002A0D11"/>
    <w:rsid w:val="002A1170"/>
    <w:rsid w:val="002A1EC9"/>
    <w:rsid w:val="002A4D43"/>
    <w:rsid w:val="002A5B0E"/>
    <w:rsid w:val="002A5FD2"/>
    <w:rsid w:val="002A6E6A"/>
    <w:rsid w:val="002A78D9"/>
    <w:rsid w:val="002B0F7C"/>
    <w:rsid w:val="002B1A2A"/>
    <w:rsid w:val="002B33FD"/>
    <w:rsid w:val="002C02C1"/>
    <w:rsid w:val="002C3654"/>
    <w:rsid w:val="002C496F"/>
    <w:rsid w:val="002C59DD"/>
    <w:rsid w:val="002C5ADF"/>
    <w:rsid w:val="002C730F"/>
    <w:rsid w:val="002C7A76"/>
    <w:rsid w:val="002D0C73"/>
    <w:rsid w:val="002D0F94"/>
    <w:rsid w:val="002D60AA"/>
    <w:rsid w:val="002D699F"/>
    <w:rsid w:val="002D6D76"/>
    <w:rsid w:val="002D7631"/>
    <w:rsid w:val="002E00A1"/>
    <w:rsid w:val="002E04D6"/>
    <w:rsid w:val="002E1969"/>
    <w:rsid w:val="002E3251"/>
    <w:rsid w:val="002E3654"/>
    <w:rsid w:val="002E6C14"/>
    <w:rsid w:val="002E7403"/>
    <w:rsid w:val="002F07DF"/>
    <w:rsid w:val="002F22E6"/>
    <w:rsid w:val="002F3DCE"/>
    <w:rsid w:val="002F724A"/>
    <w:rsid w:val="002F7D71"/>
    <w:rsid w:val="00300D05"/>
    <w:rsid w:val="003017A6"/>
    <w:rsid w:val="00302AE6"/>
    <w:rsid w:val="00303910"/>
    <w:rsid w:val="00303A19"/>
    <w:rsid w:val="00304140"/>
    <w:rsid w:val="00304608"/>
    <w:rsid w:val="00305934"/>
    <w:rsid w:val="003065DA"/>
    <w:rsid w:val="00307D17"/>
    <w:rsid w:val="003118CB"/>
    <w:rsid w:val="00312647"/>
    <w:rsid w:val="00312E32"/>
    <w:rsid w:val="00314833"/>
    <w:rsid w:val="00316327"/>
    <w:rsid w:val="0031687C"/>
    <w:rsid w:val="00320607"/>
    <w:rsid w:val="00322C3B"/>
    <w:rsid w:val="00322DC6"/>
    <w:rsid w:val="00323063"/>
    <w:rsid w:val="00323BC1"/>
    <w:rsid w:val="003241DD"/>
    <w:rsid w:val="003265B1"/>
    <w:rsid w:val="00332ECE"/>
    <w:rsid w:val="00333A14"/>
    <w:rsid w:val="00333BD8"/>
    <w:rsid w:val="00334BB8"/>
    <w:rsid w:val="003403D1"/>
    <w:rsid w:val="003450B0"/>
    <w:rsid w:val="00345614"/>
    <w:rsid w:val="00346579"/>
    <w:rsid w:val="003521F6"/>
    <w:rsid w:val="003535E1"/>
    <w:rsid w:val="00353AC5"/>
    <w:rsid w:val="00356EC9"/>
    <w:rsid w:val="00356F59"/>
    <w:rsid w:val="00364F76"/>
    <w:rsid w:val="0036513D"/>
    <w:rsid w:val="00365491"/>
    <w:rsid w:val="00366074"/>
    <w:rsid w:val="00366389"/>
    <w:rsid w:val="003664EE"/>
    <w:rsid w:val="00367A72"/>
    <w:rsid w:val="00367AD6"/>
    <w:rsid w:val="00371010"/>
    <w:rsid w:val="00371899"/>
    <w:rsid w:val="00373156"/>
    <w:rsid w:val="003744D8"/>
    <w:rsid w:val="00374BB7"/>
    <w:rsid w:val="003800AA"/>
    <w:rsid w:val="003818AE"/>
    <w:rsid w:val="0038271A"/>
    <w:rsid w:val="00382C12"/>
    <w:rsid w:val="0038552A"/>
    <w:rsid w:val="003864B9"/>
    <w:rsid w:val="003877DA"/>
    <w:rsid w:val="00387D66"/>
    <w:rsid w:val="003906B5"/>
    <w:rsid w:val="003915D4"/>
    <w:rsid w:val="00392AD3"/>
    <w:rsid w:val="00392D5C"/>
    <w:rsid w:val="00394696"/>
    <w:rsid w:val="00395397"/>
    <w:rsid w:val="003A1994"/>
    <w:rsid w:val="003A5A76"/>
    <w:rsid w:val="003A5C1A"/>
    <w:rsid w:val="003A60DE"/>
    <w:rsid w:val="003A7A41"/>
    <w:rsid w:val="003A7ECC"/>
    <w:rsid w:val="003B1081"/>
    <w:rsid w:val="003B43AC"/>
    <w:rsid w:val="003B4CE2"/>
    <w:rsid w:val="003B6C6D"/>
    <w:rsid w:val="003C0B68"/>
    <w:rsid w:val="003C39BE"/>
    <w:rsid w:val="003C6665"/>
    <w:rsid w:val="003C7911"/>
    <w:rsid w:val="003D0725"/>
    <w:rsid w:val="003D25C3"/>
    <w:rsid w:val="003D38C7"/>
    <w:rsid w:val="003D6B53"/>
    <w:rsid w:val="003E0681"/>
    <w:rsid w:val="003E0851"/>
    <w:rsid w:val="003E2358"/>
    <w:rsid w:val="003E2A8D"/>
    <w:rsid w:val="003E4647"/>
    <w:rsid w:val="003E583E"/>
    <w:rsid w:val="003E5F8F"/>
    <w:rsid w:val="003E7BF8"/>
    <w:rsid w:val="003F03FB"/>
    <w:rsid w:val="003F2423"/>
    <w:rsid w:val="003F3981"/>
    <w:rsid w:val="003F4B05"/>
    <w:rsid w:val="003F4E0D"/>
    <w:rsid w:val="003F6330"/>
    <w:rsid w:val="003F64F6"/>
    <w:rsid w:val="003F66CD"/>
    <w:rsid w:val="003F6D98"/>
    <w:rsid w:val="003F77D5"/>
    <w:rsid w:val="00404819"/>
    <w:rsid w:val="0040713D"/>
    <w:rsid w:val="00410011"/>
    <w:rsid w:val="004100EC"/>
    <w:rsid w:val="00410448"/>
    <w:rsid w:val="00411244"/>
    <w:rsid w:val="004121C9"/>
    <w:rsid w:val="00412E32"/>
    <w:rsid w:val="0041568D"/>
    <w:rsid w:val="00415A0B"/>
    <w:rsid w:val="00417952"/>
    <w:rsid w:val="00420229"/>
    <w:rsid w:val="0042023B"/>
    <w:rsid w:val="00420FB8"/>
    <w:rsid w:val="00421BBB"/>
    <w:rsid w:val="004229D4"/>
    <w:rsid w:val="00424018"/>
    <w:rsid w:val="00424603"/>
    <w:rsid w:val="004249B7"/>
    <w:rsid w:val="00424DDA"/>
    <w:rsid w:val="00425186"/>
    <w:rsid w:val="004310AA"/>
    <w:rsid w:val="00433358"/>
    <w:rsid w:val="00435898"/>
    <w:rsid w:val="00436CDE"/>
    <w:rsid w:val="00441029"/>
    <w:rsid w:val="0044139F"/>
    <w:rsid w:val="0044475C"/>
    <w:rsid w:val="00446A66"/>
    <w:rsid w:val="00450078"/>
    <w:rsid w:val="00450D2A"/>
    <w:rsid w:val="00450EB5"/>
    <w:rsid w:val="00452E20"/>
    <w:rsid w:val="00454169"/>
    <w:rsid w:val="00455909"/>
    <w:rsid w:val="00456086"/>
    <w:rsid w:val="00461635"/>
    <w:rsid w:val="00461736"/>
    <w:rsid w:val="00464910"/>
    <w:rsid w:val="0046501A"/>
    <w:rsid w:val="004660B3"/>
    <w:rsid w:val="0046638C"/>
    <w:rsid w:val="00466E6D"/>
    <w:rsid w:val="00472F7E"/>
    <w:rsid w:val="00475DFA"/>
    <w:rsid w:val="00481F2E"/>
    <w:rsid w:val="00484A15"/>
    <w:rsid w:val="004868E5"/>
    <w:rsid w:val="0049051C"/>
    <w:rsid w:val="004910EB"/>
    <w:rsid w:val="0049295B"/>
    <w:rsid w:val="004932C6"/>
    <w:rsid w:val="004938CB"/>
    <w:rsid w:val="00497C09"/>
    <w:rsid w:val="004A132C"/>
    <w:rsid w:val="004A2211"/>
    <w:rsid w:val="004A24F8"/>
    <w:rsid w:val="004A4050"/>
    <w:rsid w:val="004A4F2D"/>
    <w:rsid w:val="004A7C85"/>
    <w:rsid w:val="004B0BCE"/>
    <w:rsid w:val="004B0DAF"/>
    <w:rsid w:val="004B2ECF"/>
    <w:rsid w:val="004B5597"/>
    <w:rsid w:val="004B7718"/>
    <w:rsid w:val="004C131A"/>
    <w:rsid w:val="004C1A84"/>
    <w:rsid w:val="004C5127"/>
    <w:rsid w:val="004C753D"/>
    <w:rsid w:val="004C7845"/>
    <w:rsid w:val="004D062C"/>
    <w:rsid w:val="004D078D"/>
    <w:rsid w:val="004D0ADD"/>
    <w:rsid w:val="004D18E3"/>
    <w:rsid w:val="004D331C"/>
    <w:rsid w:val="004D35B1"/>
    <w:rsid w:val="004D3F35"/>
    <w:rsid w:val="004D472E"/>
    <w:rsid w:val="004D74F8"/>
    <w:rsid w:val="004E0F95"/>
    <w:rsid w:val="004E323E"/>
    <w:rsid w:val="004E72F5"/>
    <w:rsid w:val="004F319A"/>
    <w:rsid w:val="004F4677"/>
    <w:rsid w:val="004F46DD"/>
    <w:rsid w:val="004F62B4"/>
    <w:rsid w:val="004F6C2F"/>
    <w:rsid w:val="005010D9"/>
    <w:rsid w:val="00501FA8"/>
    <w:rsid w:val="00502206"/>
    <w:rsid w:val="005025B2"/>
    <w:rsid w:val="0050362D"/>
    <w:rsid w:val="00504203"/>
    <w:rsid w:val="00505A9B"/>
    <w:rsid w:val="00506E8A"/>
    <w:rsid w:val="005077D1"/>
    <w:rsid w:val="0051288D"/>
    <w:rsid w:val="00512C44"/>
    <w:rsid w:val="00513BD4"/>
    <w:rsid w:val="00516181"/>
    <w:rsid w:val="0051741A"/>
    <w:rsid w:val="005205BB"/>
    <w:rsid w:val="0052185C"/>
    <w:rsid w:val="00523801"/>
    <w:rsid w:val="00526985"/>
    <w:rsid w:val="00527DE8"/>
    <w:rsid w:val="00527FB4"/>
    <w:rsid w:val="00530583"/>
    <w:rsid w:val="0053066F"/>
    <w:rsid w:val="00531B2B"/>
    <w:rsid w:val="00531C25"/>
    <w:rsid w:val="00531EE1"/>
    <w:rsid w:val="00541A8B"/>
    <w:rsid w:val="00541C9C"/>
    <w:rsid w:val="00542708"/>
    <w:rsid w:val="00547FCB"/>
    <w:rsid w:val="0055305A"/>
    <w:rsid w:val="005539B7"/>
    <w:rsid w:val="00555127"/>
    <w:rsid w:val="005554D1"/>
    <w:rsid w:val="00555D4D"/>
    <w:rsid w:val="0055639B"/>
    <w:rsid w:val="005627BA"/>
    <w:rsid w:val="005642CA"/>
    <w:rsid w:val="00565C51"/>
    <w:rsid w:val="005762E9"/>
    <w:rsid w:val="0057693C"/>
    <w:rsid w:val="00577C99"/>
    <w:rsid w:val="00577FA1"/>
    <w:rsid w:val="005802BA"/>
    <w:rsid w:val="00581677"/>
    <w:rsid w:val="00585F89"/>
    <w:rsid w:val="00586DAB"/>
    <w:rsid w:val="00590AA4"/>
    <w:rsid w:val="00590F71"/>
    <w:rsid w:val="0059275E"/>
    <w:rsid w:val="00592AAF"/>
    <w:rsid w:val="00592BD1"/>
    <w:rsid w:val="005978D6"/>
    <w:rsid w:val="005A00BB"/>
    <w:rsid w:val="005A1E72"/>
    <w:rsid w:val="005A2ED5"/>
    <w:rsid w:val="005A31AF"/>
    <w:rsid w:val="005A3345"/>
    <w:rsid w:val="005A35FF"/>
    <w:rsid w:val="005A4B42"/>
    <w:rsid w:val="005A4C05"/>
    <w:rsid w:val="005A64CD"/>
    <w:rsid w:val="005A6A39"/>
    <w:rsid w:val="005A7C58"/>
    <w:rsid w:val="005A7F5F"/>
    <w:rsid w:val="005B01DD"/>
    <w:rsid w:val="005B1549"/>
    <w:rsid w:val="005B1B4F"/>
    <w:rsid w:val="005B7A9D"/>
    <w:rsid w:val="005C0752"/>
    <w:rsid w:val="005C2E48"/>
    <w:rsid w:val="005C7E28"/>
    <w:rsid w:val="005D0257"/>
    <w:rsid w:val="005D37CA"/>
    <w:rsid w:val="005D5CD7"/>
    <w:rsid w:val="005D76C6"/>
    <w:rsid w:val="005D7C74"/>
    <w:rsid w:val="005E1445"/>
    <w:rsid w:val="005E26B4"/>
    <w:rsid w:val="005E2875"/>
    <w:rsid w:val="005E2B6D"/>
    <w:rsid w:val="005E4140"/>
    <w:rsid w:val="005E4674"/>
    <w:rsid w:val="005E644C"/>
    <w:rsid w:val="005F0E34"/>
    <w:rsid w:val="005F10CD"/>
    <w:rsid w:val="005F2975"/>
    <w:rsid w:val="005F2AC6"/>
    <w:rsid w:val="005F2E6F"/>
    <w:rsid w:val="005F3418"/>
    <w:rsid w:val="005F51E6"/>
    <w:rsid w:val="0060094A"/>
    <w:rsid w:val="00600FAF"/>
    <w:rsid w:val="006019A9"/>
    <w:rsid w:val="006043D1"/>
    <w:rsid w:val="00604579"/>
    <w:rsid w:val="0060644B"/>
    <w:rsid w:val="006073C8"/>
    <w:rsid w:val="00612782"/>
    <w:rsid w:val="0061359A"/>
    <w:rsid w:val="00614062"/>
    <w:rsid w:val="00615EF4"/>
    <w:rsid w:val="00620118"/>
    <w:rsid w:val="00620799"/>
    <w:rsid w:val="00620824"/>
    <w:rsid w:val="00624F9C"/>
    <w:rsid w:val="006264C1"/>
    <w:rsid w:val="00631B97"/>
    <w:rsid w:val="00632323"/>
    <w:rsid w:val="00633D54"/>
    <w:rsid w:val="00641819"/>
    <w:rsid w:val="00642188"/>
    <w:rsid w:val="00645000"/>
    <w:rsid w:val="006460EF"/>
    <w:rsid w:val="006465E3"/>
    <w:rsid w:val="006479F7"/>
    <w:rsid w:val="00650494"/>
    <w:rsid w:val="00652F15"/>
    <w:rsid w:val="00657798"/>
    <w:rsid w:val="0066056B"/>
    <w:rsid w:val="00660752"/>
    <w:rsid w:val="0066096D"/>
    <w:rsid w:val="006623B2"/>
    <w:rsid w:val="00663046"/>
    <w:rsid w:val="006634F9"/>
    <w:rsid w:val="00663C31"/>
    <w:rsid w:val="006641F3"/>
    <w:rsid w:val="00664843"/>
    <w:rsid w:val="00664CDA"/>
    <w:rsid w:val="006717A0"/>
    <w:rsid w:val="0067279E"/>
    <w:rsid w:val="0067515D"/>
    <w:rsid w:val="0067655D"/>
    <w:rsid w:val="006839FE"/>
    <w:rsid w:val="00683CF3"/>
    <w:rsid w:val="00686D38"/>
    <w:rsid w:val="00692C8F"/>
    <w:rsid w:val="00692FD2"/>
    <w:rsid w:val="006932A7"/>
    <w:rsid w:val="006937E9"/>
    <w:rsid w:val="006A02D1"/>
    <w:rsid w:val="006A051C"/>
    <w:rsid w:val="006A1713"/>
    <w:rsid w:val="006A2595"/>
    <w:rsid w:val="006B13A1"/>
    <w:rsid w:val="006B26AD"/>
    <w:rsid w:val="006B57B6"/>
    <w:rsid w:val="006B6641"/>
    <w:rsid w:val="006C0945"/>
    <w:rsid w:val="006C3B67"/>
    <w:rsid w:val="006C3DDC"/>
    <w:rsid w:val="006C771E"/>
    <w:rsid w:val="006C7E02"/>
    <w:rsid w:val="006D1B03"/>
    <w:rsid w:val="006D2240"/>
    <w:rsid w:val="006D2BF9"/>
    <w:rsid w:val="006D2FD3"/>
    <w:rsid w:val="006D3D7A"/>
    <w:rsid w:val="006D7A52"/>
    <w:rsid w:val="006E2434"/>
    <w:rsid w:val="006E4052"/>
    <w:rsid w:val="006E570D"/>
    <w:rsid w:val="006F0A99"/>
    <w:rsid w:val="006F3E31"/>
    <w:rsid w:val="006F3F07"/>
    <w:rsid w:val="006F3F92"/>
    <w:rsid w:val="006F4B56"/>
    <w:rsid w:val="007001D6"/>
    <w:rsid w:val="00700E9E"/>
    <w:rsid w:val="0070105E"/>
    <w:rsid w:val="0070240E"/>
    <w:rsid w:val="00702C70"/>
    <w:rsid w:val="00703799"/>
    <w:rsid w:val="00703C3F"/>
    <w:rsid w:val="007045F1"/>
    <w:rsid w:val="00711DEC"/>
    <w:rsid w:val="007142CD"/>
    <w:rsid w:val="00715420"/>
    <w:rsid w:val="00717D88"/>
    <w:rsid w:val="0072145E"/>
    <w:rsid w:val="0072215F"/>
    <w:rsid w:val="0072270A"/>
    <w:rsid w:val="0072656C"/>
    <w:rsid w:val="00726907"/>
    <w:rsid w:val="007269E1"/>
    <w:rsid w:val="00731201"/>
    <w:rsid w:val="007315CD"/>
    <w:rsid w:val="00732AE2"/>
    <w:rsid w:val="00733134"/>
    <w:rsid w:val="007359BD"/>
    <w:rsid w:val="00735DDF"/>
    <w:rsid w:val="00735FC6"/>
    <w:rsid w:val="00736617"/>
    <w:rsid w:val="007370E1"/>
    <w:rsid w:val="00737250"/>
    <w:rsid w:val="00737290"/>
    <w:rsid w:val="007379D2"/>
    <w:rsid w:val="00740D8B"/>
    <w:rsid w:val="0074123C"/>
    <w:rsid w:val="0074193E"/>
    <w:rsid w:val="00742BEE"/>
    <w:rsid w:val="007452DC"/>
    <w:rsid w:val="00752AF4"/>
    <w:rsid w:val="0075417F"/>
    <w:rsid w:val="007543C1"/>
    <w:rsid w:val="00756145"/>
    <w:rsid w:val="00756363"/>
    <w:rsid w:val="007572FF"/>
    <w:rsid w:val="00760CEF"/>
    <w:rsid w:val="00761918"/>
    <w:rsid w:val="0076294B"/>
    <w:rsid w:val="00763130"/>
    <w:rsid w:val="00763BD9"/>
    <w:rsid w:val="00764DB7"/>
    <w:rsid w:val="007663F6"/>
    <w:rsid w:val="00771615"/>
    <w:rsid w:val="007739AF"/>
    <w:rsid w:val="0077540A"/>
    <w:rsid w:val="00775991"/>
    <w:rsid w:val="00780C0B"/>
    <w:rsid w:val="0078453F"/>
    <w:rsid w:val="00784AE4"/>
    <w:rsid w:val="00784BEE"/>
    <w:rsid w:val="00785BDE"/>
    <w:rsid w:val="00787BE4"/>
    <w:rsid w:val="00791C06"/>
    <w:rsid w:val="00792AE6"/>
    <w:rsid w:val="00794F94"/>
    <w:rsid w:val="00796D27"/>
    <w:rsid w:val="00796E97"/>
    <w:rsid w:val="00797FD8"/>
    <w:rsid w:val="007A0E86"/>
    <w:rsid w:val="007A1734"/>
    <w:rsid w:val="007A199C"/>
    <w:rsid w:val="007A302A"/>
    <w:rsid w:val="007A40EB"/>
    <w:rsid w:val="007B0B68"/>
    <w:rsid w:val="007B0E99"/>
    <w:rsid w:val="007B16D2"/>
    <w:rsid w:val="007B3412"/>
    <w:rsid w:val="007B4973"/>
    <w:rsid w:val="007B52CF"/>
    <w:rsid w:val="007B7540"/>
    <w:rsid w:val="007B7749"/>
    <w:rsid w:val="007B78D0"/>
    <w:rsid w:val="007C0C14"/>
    <w:rsid w:val="007C1258"/>
    <w:rsid w:val="007C47C4"/>
    <w:rsid w:val="007C50E9"/>
    <w:rsid w:val="007C5CA7"/>
    <w:rsid w:val="007C6A65"/>
    <w:rsid w:val="007C7B74"/>
    <w:rsid w:val="007D0308"/>
    <w:rsid w:val="007D147B"/>
    <w:rsid w:val="007D19B7"/>
    <w:rsid w:val="007D2ADA"/>
    <w:rsid w:val="007D4EC7"/>
    <w:rsid w:val="007D5E54"/>
    <w:rsid w:val="007D5EED"/>
    <w:rsid w:val="007D621D"/>
    <w:rsid w:val="007D66D4"/>
    <w:rsid w:val="007D6F0D"/>
    <w:rsid w:val="007E0A11"/>
    <w:rsid w:val="007E37B9"/>
    <w:rsid w:val="007E7D4A"/>
    <w:rsid w:val="007F17D0"/>
    <w:rsid w:val="007F1922"/>
    <w:rsid w:val="007F5E69"/>
    <w:rsid w:val="007F64E9"/>
    <w:rsid w:val="0080037E"/>
    <w:rsid w:val="008009B5"/>
    <w:rsid w:val="00801283"/>
    <w:rsid w:val="00801FB4"/>
    <w:rsid w:val="0080246C"/>
    <w:rsid w:val="00805F31"/>
    <w:rsid w:val="0081029E"/>
    <w:rsid w:val="008102F5"/>
    <w:rsid w:val="00810D9C"/>
    <w:rsid w:val="00811010"/>
    <w:rsid w:val="00812E19"/>
    <w:rsid w:val="00814E46"/>
    <w:rsid w:val="008151CE"/>
    <w:rsid w:val="00816D3A"/>
    <w:rsid w:val="008200DC"/>
    <w:rsid w:val="00821945"/>
    <w:rsid w:val="00821CC3"/>
    <w:rsid w:val="00821FDC"/>
    <w:rsid w:val="008225E9"/>
    <w:rsid w:val="00822EEE"/>
    <w:rsid w:val="00823298"/>
    <w:rsid w:val="00824540"/>
    <w:rsid w:val="00825797"/>
    <w:rsid w:val="00825B15"/>
    <w:rsid w:val="008260EF"/>
    <w:rsid w:val="00826B90"/>
    <w:rsid w:val="00827B65"/>
    <w:rsid w:val="00831068"/>
    <w:rsid w:val="00831FC4"/>
    <w:rsid w:val="008347A6"/>
    <w:rsid w:val="00834870"/>
    <w:rsid w:val="00834D81"/>
    <w:rsid w:val="008358E0"/>
    <w:rsid w:val="00836048"/>
    <w:rsid w:val="00837CEC"/>
    <w:rsid w:val="00841290"/>
    <w:rsid w:val="00844288"/>
    <w:rsid w:val="00844E10"/>
    <w:rsid w:val="0084509F"/>
    <w:rsid w:val="00850A94"/>
    <w:rsid w:val="00850DC8"/>
    <w:rsid w:val="008511CE"/>
    <w:rsid w:val="008531E4"/>
    <w:rsid w:val="00855406"/>
    <w:rsid w:val="00856B54"/>
    <w:rsid w:val="00856E7B"/>
    <w:rsid w:val="00857045"/>
    <w:rsid w:val="00857405"/>
    <w:rsid w:val="00861A26"/>
    <w:rsid w:val="00864D1C"/>
    <w:rsid w:val="00866AD8"/>
    <w:rsid w:val="00871718"/>
    <w:rsid w:val="008738FC"/>
    <w:rsid w:val="00873904"/>
    <w:rsid w:val="00874D5C"/>
    <w:rsid w:val="00875125"/>
    <w:rsid w:val="0088272C"/>
    <w:rsid w:val="0088308F"/>
    <w:rsid w:val="0088511E"/>
    <w:rsid w:val="00890178"/>
    <w:rsid w:val="008904E3"/>
    <w:rsid w:val="00890F25"/>
    <w:rsid w:val="00891189"/>
    <w:rsid w:val="00891EB2"/>
    <w:rsid w:val="00894BC5"/>
    <w:rsid w:val="008955A3"/>
    <w:rsid w:val="008966D7"/>
    <w:rsid w:val="008968BF"/>
    <w:rsid w:val="008A108C"/>
    <w:rsid w:val="008A4A1F"/>
    <w:rsid w:val="008A50C6"/>
    <w:rsid w:val="008A5631"/>
    <w:rsid w:val="008A7AB7"/>
    <w:rsid w:val="008A7ECF"/>
    <w:rsid w:val="008B1A42"/>
    <w:rsid w:val="008B60DD"/>
    <w:rsid w:val="008B7497"/>
    <w:rsid w:val="008C04DA"/>
    <w:rsid w:val="008C0FF0"/>
    <w:rsid w:val="008C1B6B"/>
    <w:rsid w:val="008C1C53"/>
    <w:rsid w:val="008C5920"/>
    <w:rsid w:val="008C6260"/>
    <w:rsid w:val="008C6D43"/>
    <w:rsid w:val="008D1A6C"/>
    <w:rsid w:val="008D222E"/>
    <w:rsid w:val="008D5869"/>
    <w:rsid w:val="008D7242"/>
    <w:rsid w:val="008E1108"/>
    <w:rsid w:val="008E339D"/>
    <w:rsid w:val="008E3C09"/>
    <w:rsid w:val="008E447A"/>
    <w:rsid w:val="008E4A9C"/>
    <w:rsid w:val="008E7087"/>
    <w:rsid w:val="008F1D5D"/>
    <w:rsid w:val="008F6424"/>
    <w:rsid w:val="00900110"/>
    <w:rsid w:val="00900296"/>
    <w:rsid w:val="00901839"/>
    <w:rsid w:val="0090429D"/>
    <w:rsid w:val="0090455D"/>
    <w:rsid w:val="0090507D"/>
    <w:rsid w:val="009063C3"/>
    <w:rsid w:val="009108A1"/>
    <w:rsid w:val="009126FE"/>
    <w:rsid w:val="009129AF"/>
    <w:rsid w:val="00912C85"/>
    <w:rsid w:val="00912DAC"/>
    <w:rsid w:val="0091676B"/>
    <w:rsid w:val="00920AC0"/>
    <w:rsid w:val="009215BD"/>
    <w:rsid w:val="00921D8F"/>
    <w:rsid w:val="009224AB"/>
    <w:rsid w:val="00923229"/>
    <w:rsid w:val="00927284"/>
    <w:rsid w:val="009274FD"/>
    <w:rsid w:val="00927BA5"/>
    <w:rsid w:val="009309C5"/>
    <w:rsid w:val="00941204"/>
    <w:rsid w:val="00943C9C"/>
    <w:rsid w:val="009456CF"/>
    <w:rsid w:val="00950448"/>
    <w:rsid w:val="00952CA7"/>
    <w:rsid w:val="00953CD0"/>
    <w:rsid w:val="00955334"/>
    <w:rsid w:val="009564F3"/>
    <w:rsid w:val="0095739F"/>
    <w:rsid w:val="00957557"/>
    <w:rsid w:val="009576FA"/>
    <w:rsid w:val="00957D7B"/>
    <w:rsid w:val="0096157A"/>
    <w:rsid w:val="00961BF4"/>
    <w:rsid w:val="00961D0F"/>
    <w:rsid w:val="009640C6"/>
    <w:rsid w:val="00966229"/>
    <w:rsid w:val="00970BEA"/>
    <w:rsid w:val="00973036"/>
    <w:rsid w:val="009762BC"/>
    <w:rsid w:val="009779BB"/>
    <w:rsid w:val="00977B4F"/>
    <w:rsid w:val="009805C1"/>
    <w:rsid w:val="00982826"/>
    <w:rsid w:val="009846B5"/>
    <w:rsid w:val="00985896"/>
    <w:rsid w:val="009867A9"/>
    <w:rsid w:val="009873D4"/>
    <w:rsid w:val="00987946"/>
    <w:rsid w:val="00990AFD"/>
    <w:rsid w:val="00992502"/>
    <w:rsid w:val="00992CBC"/>
    <w:rsid w:val="00993759"/>
    <w:rsid w:val="00993776"/>
    <w:rsid w:val="009946A6"/>
    <w:rsid w:val="009A0644"/>
    <w:rsid w:val="009A0984"/>
    <w:rsid w:val="009A38A1"/>
    <w:rsid w:val="009A4BB4"/>
    <w:rsid w:val="009A52EB"/>
    <w:rsid w:val="009A543B"/>
    <w:rsid w:val="009A55EB"/>
    <w:rsid w:val="009A763D"/>
    <w:rsid w:val="009B04EE"/>
    <w:rsid w:val="009B0624"/>
    <w:rsid w:val="009B0930"/>
    <w:rsid w:val="009B37C3"/>
    <w:rsid w:val="009B4730"/>
    <w:rsid w:val="009B4914"/>
    <w:rsid w:val="009B7993"/>
    <w:rsid w:val="009C122F"/>
    <w:rsid w:val="009C15BB"/>
    <w:rsid w:val="009C172B"/>
    <w:rsid w:val="009C1C40"/>
    <w:rsid w:val="009C41D3"/>
    <w:rsid w:val="009C5D37"/>
    <w:rsid w:val="009C70B7"/>
    <w:rsid w:val="009D184A"/>
    <w:rsid w:val="009D312F"/>
    <w:rsid w:val="009D37BB"/>
    <w:rsid w:val="009D3A00"/>
    <w:rsid w:val="009D6C80"/>
    <w:rsid w:val="009D7251"/>
    <w:rsid w:val="009D7BAA"/>
    <w:rsid w:val="009E0387"/>
    <w:rsid w:val="009E2F15"/>
    <w:rsid w:val="009E4E3C"/>
    <w:rsid w:val="009E4F02"/>
    <w:rsid w:val="009E52AF"/>
    <w:rsid w:val="009E5E9F"/>
    <w:rsid w:val="009E6ADC"/>
    <w:rsid w:val="009E7CAA"/>
    <w:rsid w:val="009F086A"/>
    <w:rsid w:val="009F1377"/>
    <w:rsid w:val="009F23C7"/>
    <w:rsid w:val="009F2A84"/>
    <w:rsid w:val="00A010B3"/>
    <w:rsid w:val="00A03D4E"/>
    <w:rsid w:val="00A0428D"/>
    <w:rsid w:val="00A04FA2"/>
    <w:rsid w:val="00A053A4"/>
    <w:rsid w:val="00A05DA5"/>
    <w:rsid w:val="00A05DCB"/>
    <w:rsid w:val="00A06E95"/>
    <w:rsid w:val="00A07478"/>
    <w:rsid w:val="00A07E8C"/>
    <w:rsid w:val="00A11581"/>
    <w:rsid w:val="00A11CF6"/>
    <w:rsid w:val="00A13B56"/>
    <w:rsid w:val="00A13C3C"/>
    <w:rsid w:val="00A15662"/>
    <w:rsid w:val="00A160F7"/>
    <w:rsid w:val="00A17BEA"/>
    <w:rsid w:val="00A22E56"/>
    <w:rsid w:val="00A232AA"/>
    <w:rsid w:val="00A23B29"/>
    <w:rsid w:val="00A24C6E"/>
    <w:rsid w:val="00A257AF"/>
    <w:rsid w:val="00A25B7D"/>
    <w:rsid w:val="00A260B2"/>
    <w:rsid w:val="00A300CA"/>
    <w:rsid w:val="00A31B34"/>
    <w:rsid w:val="00A32755"/>
    <w:rsid w:val="00A35383"/>
    <w:rsid w:val="00A365BC"/>
    <w:rsid w:val="00A376BE"/>
    <w:rsid w:val="00A3788C"/>
    <w:rsid w:val="00A40649"/>
    <w:rsid w:val="00A41B4C"/>
    <w:rsid w:val="00A42E29"/>
    <w:rsid w:val="00A43D2E"/>
    <w:rsid w:val="00A4446F"/>
    <w:rsid w:val="00A45406"/>
    <w:rsid w:val="00A4765B"/>
    <w:rsid w:val="00A4782A"/>
    <w:rsid w:val="00A50FED"/>
    <w:rsid w:val="00A528E1"/>
    <w:rsid w:val="00A52E29"/>
    <w:rsid w:val="00A534C2"/>
    <w:rsid w:val="00A53E2D"/>
    <w:rsid w:val="00A54150"/>
    <w:rsid w:val="00A543E7"/>
    <w:rsid w:val="00A57CAA"/>
    <w:rsid w:val="00A610B7"/>
    <w:rsid w:val="00A61813"/>
    <w:rsid w:val="00A62DFE"/>
    <w:rsid w:val="00A644C3"/>
    <w:rsid w:val="00A64C53"/>
    <w:rsid w:val="00A65857"/>
    <w:rsid w:val="00A677B6"/>
    <w:rsid w:val="00A70F9C"/>
    <w:rsid w:val="00A71457"/>
    <w:rsid w:val="00A73B23"/>
    <w:rsid w:val="00A73BD2"/>
    <w:rsid w:val="00A740BD"/>
    <w:rsid w:val="00A746D6"/>
    <w:rsid w:val="00A76320"/>
    <w:rsid w:val="00A7636B"/>
    <w:rsid w:val="00A76416"/>
    <w:rsid w:val="00A7697E"/>
    <w:rsid w:val="00A76AC8"/>
    <w:rsid w:val="00A76B8F"/>
    <w:rsid w:val="00A777D0"/>
    <w:rsid w:val="00A819B6"/>
    <w:rsid w:val="00A82030"/>
    <w:rsid w:val="00A84AEC"/>
    <w:rsid w:val="00A85F50"/>
    <w:rsid w:val="00A8762F"/>
    <w:rsid w:val="00A9462F"/>
    <w:rsid w:val="00A9610F"/>
    <w:rsid w:val="00AA1D1D"/>
    <w:rsid w:val="00AA1DB4"/>
    <w:rsid w:val="00AA25EE"/>
    <w:rsid w:val="00AA4E86"/>
    <w:rsid w:val="00AA5127"/>
    <w:rsid w:val="00AA5E61"/>
    <w:rsid w:val="00AA6766"/>
    <w:rsid w:val="00AA73CD"/>
    <w:rsid w:val="00AA7902"/>
    <w:rsid w:val="00AB1B97"/>
    <w:rsid w:val="00AB2B77"/>
    <w:rsid w:val="00AB3F65"/>
    <w:rsid w:val="00AB567C"/>
    <w:rsid w:val="00AC06CB"/>
    <w:rsid w:val="00AC070C"/>
    <w:rsid w:val="00AC6375"/>
    <w:rsid w:val="00AC6FF1"/>
    <w:rsid w:val="00AC7150"/>
    <w:rsid w:val="00AC7D31"/>
    <w:rsid w:val="00AC7E35"/>
    <w:rsid w:val="00AD076E"/>
    <w:rsid w:val="00AD1EA4"/>
    <w:rsid w:val="00AD2F55"/>
    <w:rsid w:val="00AD30F9"/>
    <w:rsid w:val="00AD54C6"/>
    <w:rsid w:val="00AD572F"/>
    <w:rsid w:val="00AD5CAE"/>
    <w:rsid w:val="00AE149A"/>
    <w:rsid w:val="00AE2015"/>
    <w:rsid w:val="00AE2C38"/>
    <w:rsid w:val="00AE3B9D"/>
    <w:rsid w:val="00AE42B6"/>
    <w:rsid w:val="00AE45F3"/>
    <w:rsid w:val="00AE4649"/>
    <w:rsid w:val="00AE4A37"/>
    <w:rsid w:val="00AE4ABD"/>
    <w:rsid w:val="00AE6588"/>
    <w:rsid w:val="00AE7412"/>
    <w:rsid w:val="00AF07FD"/>
    <w:rsid w:val="00AF08B1"/>
    <w:rsid w:val="00AF0A32"/>
    <w:rsid w:val="00AF4151"/>
    <w:rsid w:val="00AF4791"/>
    <w:rsid w:val="00B02459"/>
    <w:rsid w:val="00B05822"/>
    <w:rsid w:val="00B05F2F"/>
    <w:rsid w:val="00B078A5"/>
    <w:rsid w:val="00B1018F"/>
    <w:rsid w:val="00B14BD1"/>
    <w:rsid w:val="00B14D73"/>
    <w:rsid w:val="00B17040"/>
    <w:rsid w:val="00B17449"/>
    <w:rsid w:val="00B17DDF"/>
    <w:rsid w:val="00B20F60"/>
    <w:rsid w:val="00B2150C"/>
    <w:rsid w:val="00B21960"/>
    <w:rsid w:val="00B2231C"/>
    <w:rsid w:val="00B23A6A"/>
    <w:rsid w:val="00B23D0C"/>
    <w:rsid w:val="00B307A0"/>
    <w:rsid w:val="00B3177C"/>
    <w:rsid w:val="00B32B17"/>
    <w:rsid w:val="00B338F7"/>
    <w:rsid w:val="00B35400"/>
    <w:rsid w:val="00B358D9"/>
    <w:rsid w:val="00B35B84"/>
    <w:rsid w:val="00B35D01"/>
    <w:rsid w:val="00B3729E"/>
    <w:rsid w:val="00B37E37"/>
    <w:rsid w:val="00B41809"/>
    <w:rsid w:val="00B418EA"/>
    <w:rsid w:val="00B420BB"/>
    <w:rsid w:val="00B452CA"/>
    <w:rsid w:val="00B4663E"/>
    <w:rsid w:val="00B472F1"/>
    <w:rsid w:val="00B4779A"/>
    <w:rsid w:val="00B507A7"/>
    <w:rsid w:val="00B50ACD"/>
    <w:rsid w:val="00B53BC7"/>
    <w:rsid w:val="00B53D4B"/>
    <w:rsid w:val="00B5435F"/>
    <w:rsid w:val="00B543E6"/>
    <w:rsid w:val="00B54E1A"/>
    <w:rsid w:val="00B62186"/>
    <w:rsid w:val="00B639E0"/>
    <w:rsid w:val="00B6530C"/>
    <w:rsid w:val="00B6789D"/>
    <w:rsid w:val="00B704F4"/>
    <w:rsid w:val="00B71302"/>
    <w:rsid w:val="00B71EFA"/>
    <w:rsid w:val="00B72C98"/>
    <w:rsid w:val="00B72E1C"/>
    <w:rsid w:val="00B72F8A"/>
    <w:rsid w:val="00B73ACC"/>
    <w:rsid w:val="00B73DDA"/>
    <w:rsid w:val="00B75918"/>
    <w:rsid w:val="00B81D25"/>
    <w:rsid w:val="00B81FE0"/>
    <w:rsid w:val="00B821E0"/>
    <w:rsid w:val="00B84CD0"/>
    <w:rsid w:val="00B85D63"/>
    <w:rsid w:val="00B85EB9"/>
    <w:rsid w:val="00B85F6E"/>
    <w:rsid w:val="00B862D9"/>
    <w:rsid w:val="00B86B1D"/>
    <w:rsid w:val="00B91AD9"/>
    <w:rsid w:val="00B91B09"/>
    <w:rsid w:val="00B92DC6"/>
    <w:rsid w:val="00B93CB7"/>
    <w:rsid w:val="00B94F53"/>
    <w:rsid w:val="00B97104"/>
    <w:rsid w:val="00B9753C"/>
    <w:rsid w:val="00BA4BAF"/>
    <w:rsid w:val="00BA4C11"/>
    <w:rsid w:val="00BA6D17"/>
    <w:rsid w:val="00BA764D"/>
    <w:rsid w:val="00BA7AA4"/>
    <w:rsid w:val="00BB0AA3"/>
    <w:rsid w:val="00BB143A"/>
    <w:rsid w:val="00BB6659"/>
    <w:rsid w:val="00BB7BA7"/>
    <w:rsid w:val="00BC01A9"/>
    <w:rsid w:val="00BC0EB6"/>
    <w:rsid w:val="00BC181E"/>
    <w:rsid w:val="00BC1BF2"/>
    <w:rsid w:val="00BC2799"/>
    <w:rsid w:val="00BC4893"/>
    <w:rsid w:val="00BC7FA2"/>
    <w:rsid w:val="00BD021C"/>
    <w:rsid w:val="00BD0E4F"/>
    <w:rsid w:val="00BD24D8"/>
    <w:rsid w:val="00BD4C4E"/>
    <w:rsid w:val="00BD4CD6"/>
    <w:rsid w:val="00BD5744"/>
    <w:rsid w:val="00BD685F"/>
    <w:rsid w:val="00BD6C42"/>
    <w:rsid w:val="00BE32F7"/>
    <w:rsid w:val="00BE3F09"/>
    <w:rsid w:val="00BE411F"/>
    <w:rsid w:val="00BE495C"/>
    <w:rsid w:val="00BE537A"/>
    <w:rsid w:val="00BE53FA"/>
    <w:rsid w:val="00BE5C52"/>
    <w:rsid w:val="00BE66EA"/>
    <w:rsid w:val="00BE6B2C"/>
    <w:rsid w:val="00BF0D36"/>
    <w:rsid w:val="00BF2C3D"/>
    <w:rsid w:val="00BF3B47"/>
    <w:rsid w:val="00BF54F8"/>
    <w:rsid w:val="00C00440"/>
    <w:rsid w:val="00C0051E"/>
    <w:rsid w:val="00C00524"/>
    <w:rsid w:val="00C02DD6"/>
    <w:rsid w:val="00C0424A"/>
    <w:rsid w:val="00C056DD"/>
    <w:rsid w:val="00C0696E"/>
    <w:rsid w:val="00C12E05"/>
    <w:rsid w:val="00C13BAB"/>
    <w:rsid w:val="00C1580F"/>
    <w:rsid w:val="00C1748E"/>
    <w:rsid w:val="00C17DDB"/>
    <w:rsid w:val="00C21104"/>
    <w:rsid w:val="00C22182"/>
    <w:rsid w:val="00C23C74"/>
    <w:rsid w:val="00C24189"/>
    <w:rsid w:val="00C24288"/>
    <w:rsid w:val="00C24E9D"/>
    <w:rsid w:val="00C26E81"/>
    <w:rsid w:val="00C2780A"/>
    <w:rsid w:val="00C279C0"/>
    <w:rsid w:val="00C318DD"/>
    <w:rsid w:val="00C31CD0"/>
    <w:rsid w:val="00C328ED"/>
    <w:rsid w:val="00C32CBA"/>
    <w:rsid w:val="00C330BC"/>
    <w:rsid w:val="00C33376"/>
    <w:rsid w:val="00C355C3"/>
    <w:rsid w:val="00C3670B"/>
    <w:rsid w:val="00C3695B"/>
    <w:rsid w:val="00C37D4D"/>
    <w:rsid w:val="00C40092"/>
    <w:rsid w:val="00C41635"/>
    <w:rsid w:val="00C41AC1"/>
    <w:rsid w:val="00C431DC"/>
    <w:rsid w:val="00C45050"/>
    <w:rsid w:val="00C46C07"/>
    <w:rsid w:val="00C559D3"/>
    <w:rsid w:val="00C569AF"/>
    <w:rsid w:val="00C56A6B"/>
    <w:rsid w:val="00C56D1B"/>
    <w:rsid w:val="00C6266F"/>
    <w:rsid w:val="00C64029"/>
    <w:rsid w:val="00C65817"/>
    <w:rsid w:val="00C66AEC"/>
    <w:rsid w:val="00C70036"/>
    <w:rsid w:val="00C71702"/>
    <w:rsid w:val="00C71EFA"/>
    <w:rsid w:val="00C74E0F"/>
    <w:rsid w:val="00C777C8"/>
    <w:rsid w:val="00C80DF8"/>
    <w:rsid w:val="00C810C9"/>
    <w:rsid w:val="00C81B42"/>
    <w:rsid w:val="00C81DD2"/>
    <w:rsid w:val="00C85AF4"/>
    <w:rsid w:val="00C867A1"/>
    <w:rsid w:val="00C86E98"/>
    <w:rsid w:val="00C87F4E"/>
    <w:rsid w:val="00C9195D"/>
    <w:rsid w:val="00C92CAA"/>
    <w:rsid w:val="00C93828"/>
    <w:rsid w:val="00C96146"/>
    <w:rsid w:val="00C961F9"/>
    <w:rsid w:val="00C969AF"/>
    <w:rsid w:val="00C9742D"/>
    <w:rsid w:val="00CA2E19"/>
    <w:rsid w:val="00CA3F23"/>
    <w:rsid w:val="00CA3F63"/>
    <w:rsid w:val="00CA49BB"/>
    <w:rsid w:val="00CA56FC"/>
    <w:rsid w:val="00CA6D14"/>
    <w:rsid w:val="00CA700D"/>
    <w:rsid w:val="00CB168B"/>
    <w:rsid w:val="00CB4698"/>
    <w:rsid w:val="00CB490D"/>
    <w:rsid w:val="00CB7EF0"/>
    <w:rsid w:val="00CC2D21"/>
    <w:rsid w:val="00CC39CF"/>
    <w:rsid w:val="00CC44D5"/>
    <w:rsid w:val="00CC46CD"/>
    <w:rsid w:val="00CC610E"/>
    <w:rsid w:val="00CD07F6"/>
    <w:rsid w:val="00CD096D"/>
    <w:rsid w:val="00CD105A"/>
    <w:rsid w:val="00CD194C"/>
    <w:rsid w:val="00CD1E69"/>
    <w:rsid w:val="00CD714F"/>
    <w:rsid w:val="00CE28CC"/>
    <w:rsid w:val="00CE3D1C"/>
    <w:rsid w:val="00CE4080"/>
    <w:rsid w:val="00CE616C"/>
    <w:rsid w:val="00CE74E1"/>
    <w:rsid w:val="00CF0211"/>
    <w:rsid w:val="00CF135C"/>
    <w:rsid w:val="00CF1490"/>
    <w:rsid w:val="00CF2B8F"/>
    <w:rsid w:val="00CF3335"/>
    <w:rsid w:val="00CF3DB5"/>
    <w:rsid w:val="00CF4A43"/>
    <w:rsid w:val="00CF5225"/>
    <w:rsid w:val="00CF6EC3"/>
    <w:rsid w:val="00D00580"/>
    <w:rsid w:val="00D01D22"/>
    <w:rsid w:val="00D01D37"/>
    <w:rsid w:val="00D02387"/>
    <w:rsid w:val="00D029F8"/>
    <w:rsid w:val="00D038A2"/>
    <w:rsid w:val="00D041FF"/>
    <w:rsid w:val="00D04B99"/>
    <w:rsid w:val="00D04DD5"/>
    <w:rsid w:val="00D10BAD"/>
    <w:rsid w:val="00D1276D"/>
    <w:rsid w:val="00D13AA4"/>
    <w:rsid w:val="00D1521D"/>
    <w:rsid w:val="00D159C1"/>
    <w:rsid w:val="00D16432"/>
    <w:rsid w:val="00D20427"/>
    <w:rsid w:val="00D204D0"/>
    <w:rsid w:val="00D2539E"/>
    <w:rsid w:val="00D2724F"/>
    <w:rsid w:val="00D33993"/>
    <w:rsid w:val="00D36427"/>
    <w:rsid w:val="00D36BEE"/>
    <w:rsid w:val="00D36FE3"/>
    <w:rsid w:val="00D370B0"/>
    <w:rsid w:val="00D37DDE"/>
    <w:rsid w:val="00D407E7"/>
    <w:rsid w:val="00D41972"/>
    <w:rsid w:val="00D4280A"/>
    <w:rsid w:val="00D436D7"/>
    <w:rsid w:val="00D44965"/>
    <w:rsid w:val="00D47816"/>
    <w:rsid w:val="00D51193"/>
    <w:rsid w:val="00D51C73"/>
    <w:rsid w:val="00D52131"/>
    <w:rsid w:val="00D5515C"/>
    <w:rsid w:val="00D564E5"/>
    <w:rsid w:val="00D62082"/>
    <w:rsid w:val="00D6318D"/>
    <w:rsid w:val="00D642AC"/>
    <w:rsid w:val="00D643E6"/>
    <w:rsid w:val="00D6475E"/>
    <w:rsid w:val="00D6716D"/>
    <w:rsid w:val="00D70664"/>
    <w:rsid w:val="00D774DF"/>
    <w:rsid w:val="00D80263"/>
    <w:rsid w:val="00D805B3"/>
    <w:rsid w:val="00D808D1"/>
    <w:rsid w:val="00D80C63"/>
    <w:rsid w:val="00D8206C"/>
    <w:rsid w:val="00D82BBF"/>
    <w:rsid w:val="00D839BC"/>
    <w:rsid w:val="00D83E90"/>
    <w:rsid w:val="00D840ED"/>
    <w:rsid w:val="00D87624"/>
    <w:rsid w:val="00D87FF3"/>
    <w:rsid w:val="00D903D5"/>
    <w:rsid w:val="00D91412"/>
    <w:rsid w:val="00D91AA8"/>
    <w:rsid w:val="00D94298"/>
    <w:rsid w:val="00D95401"/>
    <w:rsid w:val="00D96079"/>
    <w:rsid w:val="00DA0C7B"/>
    <w:rsid w:val="00DA1A42"/>
    <w:rsid w:val="00DA350F"/>
    <w:rsid w:val="00DA463C"/>
    <w:rsid w:val="00DA543C"/>
    <w:rsid w:val="00DA7CC8"/>
    <w:rsid w:val="00DB03B0"/>
    <w:rsid w:val="00DB4174"/>
    <w:rsid w:val="00DB46F7"/>
    <w:rsid w:val="00DB7B1D"/>
    <w:rsid w:val="00DC18E6"/>
    <w:rsid w:val="00DC25D1"/>
    <w:rsid w:val="00DC695D"/>
    <w:rsid w:val="00DC72CA"/>
    <w:rsid w:val="00DD0B09"/>
    <w:rsid w:val="00DD1FDD"/>
    <w:rsid w:val="00DD2835"/>
    <w:rsid w:val="00DD39B5"/>
    <w:rsid w:val="00DD4879"/>
    <w:rsid w:val="00DE0302"/>
    <w:rsid w:val="00DE0EF5"/>
    <w:rsid w:val="00DE2EE9"/>
    <w:rsid w:val="00DE3DCD"/>
    <w:rsid w:val="00DE413B"/>
    <w:rsid w:val="00DE6019"/>
    <w:rsid w:val="00DE68CD"/>
    <w:rsid w:val="00DF16F0"/>
    <w:rsid w:val="00DF1B71"/>
    <w:rsid w:val="00DF2513"/>
    <w:rsid w:val="00DF28BE"/>
    <w:rsid w:val="00DF28E8"/>
    <w:rsid w:val="00DF3C5C"/>
    <w:rsid w:val="00DF4F44"/>
    <w:rsid w:val="00DF615B"/>
    <w:rsid w:val="00DF61F3"/>
    <w:rsid w:val="00E00402"/>
    <w:rsid w:val="00E02FF2"/>
    <w:rsid w:val="00E0355D"/>
    <w:rsid w:val="00E0400E"/>
    <w:rsid w:val="00E04867"/>
    <w:rsid w:val="00E0506E"/>
    <w:rsid w:val="00E05C6B"/>
    <w:rsid w:val="00E10CB7"/>
    <w:rsid w:val="00E11909"/>
    <w:rsid w:val="00E121B0"/>
    <w:rsid w:val="00E13A56"/>
    <w:rsid w:val="00E155BE"/>
    <w:rsid w:val="00E1573B"/>
    <w:rsid w:val="00E15740"/>
    <w:rsid w:val="00E207BA"/>
    <w:rsid w:val="00E20BEF"/>
    <w:rsid w:val="00E2494C"/>
    <w:rsid w:val="00E25232"/>
    <w:rsid w:val="00E2611D"/>
    <w:rsid w:val="00E27386"/>
    <w:rsid w:val="00E309FB"/>
    <w:rsid w:val="00E315F2"/>
    <w:rsid w:val="00E35592"/>
    <w:rsid w:val="00E35770"/>
    <w:rsid w:val="00E362DF"/>
    <w:rsid w:val="00E36736"/>
    <w:rsid w:val="00E3730D"/>
    <w:rsid w:val="00E448C8"/>
    <w:rsid w:val="00E45929"/>
    <w:rsid w:val="00E512B9"/>
    <w:rsid w:val="00E54045"/>
    <w:rsid w:val="00E54AB4"/>
    <w:rsid w:val="00E56AD6"/>
    <w:rsid w:val="00E62CCA"/>
    <w:rsid w:val="00E64069"/>
    <w:rsid w:val="00E64500"/>
    <w:rsid w:val="00E66201"/>
    <w:rsid w:val="00E6625A"/>
    <w:rsid w:val="00E67A59"/>
    <w:rsid w:val="00E70E4A"/>
    <w:rsid w:val="00E70F46"/>
    <w:rsid w:val="00E7110A"/>
    <w:rsid w:val="00E71AE8"/>
    <w:rsid w:val="00E72A92"/>
    <w:rsid w:val="00E7370F"/>
    <w:rsid w:val="00E764C3"/>
    <w:rsid w:val="00E779A3"/>
    <w:rsid w:val="00E8195E"/>
    <w:rsid w:val="00E819D5"/>
    <w:rsid w:val="00E81F3C"/>
    <w:rsid w:val="00E8202C"/>
    <w:rsid w:val="00E821CE"/>
    <w:rsid w:val="00E8527A"/>
    <w:rsid w:val="00E85825"/>
    <w:rsid w:val="00E869AC"/>
    <w:rsid w:val="00E87799"/>
    <w:rsid w:val="00E90598"/>
    <w:rsid w:val="00E90B51"/>
    <w:rsid w:val="00E91D90"/>
    <w:rsid w:val="00E92EC3"/>
    <w:rsid w:val="00E94E23"/>
    <w:rsid w:val="00E9765F"/>
    <w:rsid w:val="00EA269B"/>
    <w:rsid w:val="00EA282C"/>
    <w:rsid w:val="00EA2F92"/>
    <w:rsid w:val="00EA4CE7"/>
    <w:rsid w:val="00EA6DCD"/>
    <w:rsid w:val="00EA744C"/>
    <w:rsid w:val="00EA7814"/>
    <w:rsid w:val="00EB0427"/>
    <w:rsid w:val="00EB1FE2"/>
    <w:rsid w:val="00EB4243"/>
    <w:rsid w:val="00EB5DB5"/>
    <w:rsid w:val="00EB72CA"/>
    <w:rsid w:val="00EB745F"/>
    <w:rsid w:val="00EB7804"/>
    <w:rsid w:val="00EB7B44"/>
    <w:rsid w:val="00EB7C75"/>
    <w:rsid w:val="00EC0A93"/>
    <w:rsid w:val="00EC1116"/>
    <w:rsid w:val="00EC3E5B"/>
    <w:rsid w:val="00EC6CD7"/>
    <w:rsid w:val="00EC719C"/>
    <w:rsid w:val="00ED0D6A"/>
    <w:rsid w:val="00ED241F"/>
    <w:rsid w:val="00ED43F2"/>
    <w:rsid w:val="00ED5CA6"/>
    <w:rsid w:val="00ED5F0F"/>
    <w:rsid w:val="00ED70E1"/>
    <w:rsid w:val="00EE13E9"/>
    <w:rsid w:val="00EE1DE3"/>
    <w:rsid w:val="00EE266F"/>
    <w:rsid w:val="00EE34F5"/>
    <w:rsid w:val="00EE3E17"/>
    <w:rsid w:val="00EE4668"/>
    <w:rsid w:val="00EF19F4"/>
    <w:rsid w:val="00EF30E4"/>
    <w:rsid w:val="00EF4D42"/>
    <w:rsid w:val="00EF5424"/>
    <w:rsid w:val="00EF68F1"/>
    <w:rsid w:val="00F010AA"/>
    <w:rsid w:val="00F01D0B"/>
    <w:rsid w:val="00F06450"/>
    <w:rsid w:val="00F06AF1"/>
    <w:rsid w:val="00F06D7A"/>
    <w:rsid w:val="00F07A44"/>
    <w:rsid w:val="00F102B0"/>
    <w:rsid w:val="00F13649"/>
    <w:rsid w:val="00F15DD8"/>
    <w:rsid w:val="00F26C18"/>
    <w:rsid w:val="00F312E0"/>
    <w:rsid w:val="00F31612"/>
    <w:rsid w:val="00F32762"/>
    <w:rsid w:val="00F341E6"/>
    <w:rsid w:val="00F35A29"/>
    <w:rsid w:val="00F35C32"/>
    <w:rsid w:val="00F35EC5"/>
    <w:rsid w:val="00F37C28"/>
    <w:rsid w:val="00F40032"/>
    <w:rsid w:val="00F40056"/>
    <w:rsid w:val="00F416C4"/>
    <w:rsid w:val="00F41C51"/>
    <w:rsid w:val="00F43B67"/>
    <w:rsid w:val="00F43E5D"/>
    <w:rsid w:val="00F44F9D"/>
    <w:rsid w:val="00F5280C"/>
    <w:rsid w:val="00F55D75"/>
    <w:rsid w:val="00F55FB5"/>
    <w:rsid w:val="00F5633C"/>
    <w:rsid w:val="00F565E0"/>
    <w:rsid w:val="00F62C03"/>
    <w:rsid w:val="00F62EF1"/>
    <w:rsid w:val="00F635D0"/>
    <w:rsid w:val="00F640CC"/>
    <w:rsid w:val="00F658F1"/>
    <w:rsid w:val="00F660A5"/>
    <w:rsid w:val="00F6699B"/>
    <w:rsid w:val="00F7207D"/>
    <w:rsid w:val="00F721CF"/>
    <w:rsid w:val="00F7230C"/>
    <w:rsid w:val="00F75EAF"/>
    <w:rsid w:val="00F77BAE"/>
    <w:rsid w:val="00F807B7"/>
    <w:rsid w:val="00F83335"/>
    <w:rsid w:val="00F8336B"/>
    <w:rsid w:val="00F84977"/>
    <w:rsid w:val="00F850FF"/>
    <w:rsid w:val="00F85B00"/>
    <w:rsid w:val="00F85E5C"/>
    <w:rsid w:val="00F87117"/>
    <w:rsid w:val="00F9032A"/>
    <w:rsid w:val="00F9075D"/>
    <w:rsid w:val="00F9240D"/>
    <w:rsid w:val="00F94AD4"/>
    <w:rsid w:val="00F967DB"/>
    <w:rsid w:val="00F97522"/>
    <w:rsid w:val="00FA00C8"/>
    <w:rsid w:val="00FA05B4"/>
    <w:rsid w:val="00FA0E67"/>
    <w:rsid w:val="00FA4727"/>
    <w:rsid w:val="00FA54A9"/>
    <w:rsid w:val="00FB33F9"/>
    <w:rsid w:val="00FB39D5"/>
    <w:rsid w:val="00FB40C5"/>
    <w:rsid w:val="00FB4A4C"/>
    <w:rsid w:val="00FB506E"/>
    <w:rsid w:val="00FB7372"/>
    <w:rsid w:val="00FC63C1"/>
    <w:rsid w:val="00FC6DBC"/>
    <w:rsid w:val="00FD2CF8"/>
    <w:rsid w:val="00FD32D3"/>
    <w:rsid w:val="00FD4306"/>
    <w:rsid w:val="00FD52ED"/>
    <w:rsid w:val="00FD74E5"/>
    <w:rsid w:val="00FE16F2"/>
    <w:rsid w:val="00FE1E0F"/>
    <w:rsid w:val="00FE20E8"/>
    <w:rsid w:val="00FE4F55"/>
    <w:rsid w:val="00FF02C0"/>
    <w:rsid w:val="00FF08F3"/>
    <w:rsid w:val="00FF1614"/>
    <w:rsid w:val="00FF2982"/>
    <w:rsid w:val="00FF2CCF"/>
    <w:rsid w:val="00FF4A27"/>
    <w:rsid w:val="00FF5902"/>
    <w:rsid w:val="00FF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B1E5A3D"/>
  <w15:docId w15:val="{0C3808E4-FD24-41DD-BC69-F2A91FCC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28"/>
    <w:pPr>
      <w:ind w:left="720"/>
      <w:contextualSpacing/>
    </w:pPr>
  </w:style>
  <w:style w:type="paragraph" w:styleId="Header">
    <w:name w:val="header"/>
    <w:basedOn w:val="Normal"/>
    <w:link w:val="HeaderChar"/>
    <w:uiPriority w:val="99"/>
    <w:unhideWhenUsed/>
    <w:rsid w:val="00BA7AA4"/>
    <w:pPr>
      <w:tabs>
        <w:tab w:val="center" w:pos="4513"/>
        <w:tab w:val="right" w:pos="9026"/>
      </w:tabs>
    </w:pPr>
  </w:style>
  <w:style w:type="character" w:customStyle="1" w:styleId="HeaderChar">
    <w:name w:val="Header Char"/>
    <w:basedOn w:val="DefaultParagraphFont"/>
    <w:link w:val="Header"/>
    <w:uiPriority w:val="99"/>
    <w:rsid w:val="00BA7AA4"/>
  </w:style>
  <w:style w:type="paragraph" w:styleId="Footer">
    <w:name w:val="footer"/>
    <w:basedOn w:val="Normal"/>
    <w:link w:val="FooterChar"/>
    <w:uiPriority w:val="99"/>
    <w:unhideWhenUsed/>
    <w:rsid w:val="00BA7AA4"/>
    <w:pPr>
      <w:tabs>
        <w:tab w:val="center" w:pos="4513"/>
        <w:tab w:val="right" w:pos="9026"/>
      </w:tabs>
    </w:pPr>
  </w:style>
  <w:style w:type="character" w:customStyle="1" w:styleId="FooterChar">
    <w:name w:val="Footer Char"/>
    <w:basedOn w:val="DefaultParagraphFont"/>
    <w:link w:val="Footer"/>
    <w:uiPriority w:val="99"/>
    <w:rsid w:val="00BA7AA4"/>
  </w:style>
  <w:style w:type="table" w:styleId="TableGrid">
    <w:name w:val="Table Grid"/>
    <w:basedOn w:val="TableNormal"/>
    <w:uiPriority w:val="59"/>
    <w:rsid w:val="00A6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07BA"/>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B6641"/>
    <w:rPr>
      <w:rFonts w:ascii="Tahoma" w:hAnsi="Tahoma" w:cs="Tahoma"/>
      <w:sz w:val="16"/>
      <w:szCs w:val="16"/>
    </w:rPr>
  </w:style>
  <w:style w:type="character" w:customStyle="1" w:styleId="BalloonTextChar">
    <w:name w:val="Balloon Text Char"/>
    <w:basedOn w:val="DefaultParagraphFont"/>
    <w:link w:val="BalloonText"/>
    <w:uiPriority w:val="99"/>
    <w:semiHidden/>
    <w:rsid w:val="006B6641"/>
    <w:rPr>
      <w:rFonts w:ascii="Tahoma" w:hAnsi="Tahoma" w:cs="Tahoma"/>
      <w:sz w:val="16"/>
      <w:szCs w:val="16"/>
    </w:rPr>
  </w:style>
  <w:style w:type="paragraph" w:styleId="ListBullet">
    <w:name w:val="List Bullet"/>
    <w:basedOn w:val="Normal"/>
    <w:uiPriority w:val="99"/>
    <w:unhideWhenUsed/>
    <w:rsid w:val="00D8206C"/>
    <w:pPr>
      <w:numPr>
        <w:numId w:val="1"/>
      </w:numPr>
      <w:contextualSpacing/>
    </w:pPr>
  </w:style>
  <w:style w:type="paragraph" w:styleId="Subtitle">
    <w:name w:val="Subtitle"/>
    <w:basedOn w:val="Normal"/>
    <w:next w:val="Normal"/>
    <w:link w:val="SubtitleChar"/>
    <w:uiPriority w:val="11"/>
    <w:qFormat/>
    <w:rsid w:val="00AA4E8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4E8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8132">
      <w:bodyDiv w:val="1"/>
      <w:marLeft w:val="0"/>
      <w:marRight w:val="0"/>
      <w:marTop w:val="0"/>
      <w:marBottom w:val="0"/>
      <w:divBdr>
        <w:top w:val="none" w:sz="0" w:space="0" w:color="auto"/>
        <w:left w:val="none" w:sz="0" w:space="0" w:color="auto"/>
        <w:bottom w:val="none" w:sz="0" w:space="0" w:color="auto"/>
        <w:right w:val="none" w:sz="0" w:space="0" w:color="auto"/>
      </w:divBdr>
    </w:div>
    <w:div w:id="524828722">
      <w:bodyDiv w:val="1"/>
      <w:marLeft w:val="0"/>
      <w:marRight w:val="0"/>
      <w:marTop w:val="0"/>
      <w:marBottom w:val="0"/>
      <w:divBdr>
        <w:top w:val="none" w:sz="0" w:space="0" w:color="auto"/>
        <w:left w:val="none" w:sz="0" w:space="0" w:color="auto"/>
        <w:bottom w:val="none" w:sz="0" w:space="0" w:color="auto"/>
        <w:right w:val="none" w:sz="0" w:space="0" w:color="auto"/>
      </w:divBdr>
    </w:div>
    <w:div w:id="15350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0C9E-FC2C-43BC-863A-E122ADA7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Kelly</dc:creator>
  <cp:lastModifiedBy>Gillian Kelly</cp:lastModifiedBy>
  <cp:revision>2</cp:revision>
  <cp:lastPrinted>2019-12-23T11:05:00Z</cp:lastPrinted>
  <dcterms:created xsi:type="dcterms:W3CDTF">2020-06-08T21:19:00Z</dcterms:created>
  <dcterms:modified xsi:type="dcterms:W3CDTF">2020-06-08T21:19:00Z</dcterms:modified>
</cp:coreProperties>
</file>