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3A2B" w14:textId="77777777" w:rsidR="001A579A" w:rsidRPr="001A579A" w:rsidRDefault="001A579A" w:rsidP="001A579A">
      <w:pPr>
        <w:ind w:left="-936"/>
        <w:rPr>
          <w:sz w:val="28"/>
          <w:szCs w:val="28"/>
        </w:rPr>
      </w:pPr>
      <w:r w:rsidRPr="001A579A">
        <w:rPr>
          <w:b/>
          <w:sz w:val="28"/>
          <w:szCs w:val="28"/>
        </w:rPr>
        <w:fldChar w:fldCharType="begin"/>
      </w:r>
      <w:r w:rsidRPr="001A579A">
        <w:rPr>
          <w:b/>
          <w:sz w:val="28"/>
          <w:szCs w:val="28"/>
        </w:rPr>
        <w:instrText xml:space="preserve"> DOCPROPERTY  CommitteeName  \* MERGEFORMAT </w:instrText>
      </w:r>
      <w:r w:rsidRPr="001A579A">
        <w:rPr>
          <w:b/>
          <w:sz w:val="28"/>
          <w:szCs w:val="28"/>
        </w:rPr>
        <w:fldChar w:fldCharType="separate"/>
      </w:r>
      <w:proofErr w:type="gramStart"/>
      <w:r w:rsidRPr="001A579A">
        <w:rPr>
          <w:b/>
          <w:sz w:val="28"/>
          <w:szCs w:val="28"/>
        </w:rPr>
        <w:t>North East</w:t>
      </w:r>
      <w:proofErr w:type="gramEnd"/>
      <w:r w:rsidRPr="001A579A">
        <w:rPr>
          <w:b/>
          <w:sz w:val="28"/>
          <w:szCs w:val="28"/>
        </w:rPr>
        <w:t xml:space="preserve"> Local Enterprise Partnership Board</w:t>
      </w:r>
      <w:r w:rsidRPr="001A579A">
        <w:rPr>
          <w:b/>
          <w:sz w:val="28"/>
          <w:szCs w:val="28"/>
        </w:rPr>
        <w:fldChar w:fldCharType="end"/>
      </w:r>
    </w:p>
    <w:p w14:paraId="325921F9" w14:textId="77777777" w:rsidR="00FF00E0" w:rsidRDefault="00FF00E0" w:rsidP="001A579A">
      <w:pPr>
        <w:ind w:left="-936"/>
        <w:rPr>
          <w:szCs w:val="24"/>
        </w:rPr>
      </w:pPr>
    </w:p>
    <w:p w14:paraId="5CDC5ECF" w14:textId="426EB795" w:rsidR="001A579A" w:rsidRPr="001A579A" w:rsidRDefault="001A579A" w:rsidP="001A579A">
      <w:pPr>
        <w:ind w:left="-936"/>
        <w:rPr>
          <w:szCs w:val="24"/>
        </w:rPr>
      </w:pPr>
      <w:r w:rsidRPr="001A579A">
        <w:rPr>
          <w:szCs w:val="24"/>
        </w:rPr>
        <w:fldChar w:fldCharType="begin"/>
      </w:r>
      <w:r w:rsidRPr="001A579A">
        <w:rPr>
          <w:szCs w:val="24"/>
        </w:rPr>
        <w:instrText xml:space="preserve"> DOCPROPERTY  MeetingDate \@"d MMMM yyyy" \* MERGEFORMAT </w:instrText>
      </w:r>
      <w:r w:rsidRPr="001A579A">
        <w:rPr>
          <w:szCs w:val="24"/>
        </w:rPr>
        <w:fldChar w:fldCharType="separate"/>
      </w:r>
      <w:r w:rsidR="00B73097">
        <w:rPr>
          <w:szCs w:val="24"/>
        </w:rPr>
        <w:t>30 November</w:t>
      </w:r>
      <w:r w:rsidRPr="001A579A">
        <w:rPr>
          <w:szCs w:val="24"/>
        </w:rPr>
        <w:t xml:space="preserve"> 2023</w:t>
      </w:r>
      <w:r w:rsidRPr="001A579A">
        <w:rPr>
          <w:szCs w:val="24"/>
        </w:rPr>
        <w:fldChar w:fldCharType="end"/>
      </w:r>
    </w:p>
    <w:p w14:paraId="0D2E0737" w14:textId="77777777" w:rsidR="001A579A" w:rsidRDefault="001A579A" w:rsidP="001A579A">
      <w:pPr>
        <w:ind w:left="-936"/>
      </w:pPr>
    </w:p>
    <w:p w14:paraId="0AE63AAE" w14:textId="1D9518E0" w:rsidR="0064553F" w:rsidRDefault="0064553F" w:rsidP="001A579A">
      <w:pPr>
        <w:ind w:left="-936"/>
      </w:pPr>
      <w:r>
        <w:t xml:space="preserve">Meeting held </w:t>
      </w:r>
      <w:r w:rsidR="00FF00E0">
        <w:t>via Microsoft Teams</w:t>
      </w:r>
      <w:fldSimple w:instr="DOCPROPERTY  MeetingLocation  \* MERGEFORMAT"/>
    </w:p>
    <w:p w14:paraId="0090E0FB" w14:textId="77777777" w:rsidR="00114A77" w:rsidRDefault="00114A77">
      <w:pPr>
        <w:ind w:left="-936"/>
      </w:pPr>
    </w:p>
    <w:tbl>
      <w:tblPr>
        <w:tblW w:w="8370" w:type="dxa"/>
        <w:tblLayout w:type="fixed"/>
        <w:tblCellMar>
          <w:left w:w="115" w:type="dxa"/>
          <w:right w:w="115" w:type="dxa"/>
        </w:tblCellMar>
        <w:tblLook w:val="00A0" w:firstRow="1" w:lastRow="0" w:firstColumn="1" w:lastColumn="0" w:noHBand="0" w:noVBand="0"/>
      </w:tblPr>
      <w:tblGrid>
        <w:gridCol w:w="2555"/>
        <w:gridCol w:w="5815"/>
      </w:tblGrid>
      <w:tr w:rsidR="006E31E1" w14:paraId="44989466" w14:textId="77777777">
        <w:tc>
          <w:tcPr>
            <w:tcW w:w="2555" w:type="dxa"/>
            <w:hideMark/>
          </w:tcPr>
          <w:p w14:paraId="5113A412" w14:textId="77777777" w:rsidR="00114A77" w:rsidRDefault="00114A77">
            <w:pPr>
              <w:rPr>
                <w:b/>
              </w:rPr>
            </w:pPr>
            <w:r>
              <w:rPr>
                <w:b/>
              </w:rPr>
              <w:t>In attendance:</w:t>
            </w:r>
          </w:p>
        </w:tc>
        <w:tc>
          <w:tcPr>
            <w:tcW w:w="5815" w:type="dxa"/>
          </w:tcPr>
          <w:p w14:paraId="798A2ACB" w14:textId="77777777" w:rsidR="00114A77" w:rsidRDefault="00114A77"/>
        </w:tc>
      </w:tr>
    </w:tbl>
    <w:p w14:paraId="2C81E133" w14:textId="77777777" w:rsidR="00114A77" w:rsidRDefault="00114A77"/>
    <w:tbl>
      <w:tblPr>
        <w:tblW w:w="0" w:type="auto"/>
        <w:tblLook w:val="04A0" w:firstRow="1" w:lastRow="0" w:firstColumn="1" w:lastColumn="0" w:noHBand="0" w:noVBand="1"/>
      </w:tblPr>
      <w:tblGrid>
        <w:gridCol w:w="2835"/>
        <w:gridCol w:w="5471"/>
      </w:tblGrid>
      <w:tr w:rsidR="006E31E1" w14:paraId="4130D6AA" w14:textId="77777777">
        <w:tc>
          <w:tcPr>
            <w:tcW w:w="2835" w:type="dxa"/>
            <w:hideMark/>
          </w:tcPr>
          <w:p w14:paraId="0DA93AB2" w14:textId="77777777" w:rsidR="00114A77" w:rsidRDefault="00114A77">
            <w:pPr>
              <w:rPr>
                <w:kern w:val="28"/>
                <w:lang w:eastAsia="en-US"/>
              </w:rPr>
            </w:pPr>
            <w:r>
              <w:rPr>
                <w:noProof/>
                <w:kern w:val="28"/>
                <w:lang w:eastAsia="en-US"/>
              </w:rPr>
              <w:t xml:space="preserve">Lucy Winskell     </w:t>
            </w:r>
          </w:p>
        </w:tc>
        <w:tc>
          <w:tcPr>
            <w:tcW w:w="5471" w:type="dxa"/>
            <w:hideMark/>
          </w:tcPr>
          <w:p w14:paraId="303D77FC" w14:textId="77777777" w:rsidR="00114A77" w:rsidRDefault="00114A77">
            <w:pPr>
              <w:rPr>
                <w:kern w:val="28"/>
                <w:lang w:eastAsia="en-US"/>
              </w:rPr>
            </w:pPr>
            <w:r>
              <w:rPr>
                <w:noProof/>
                <w:kern w:val="28"/>
                <w:lang w:eastAsia="en-US"/>
              </w:rPr>
              <w:t>Chair, North East LEP</w:t>
            </w:r>
          </w:p>
        </w:tc>
      </w:tr>
      <w:tr w:rsidR="006E31E1" w14:paraId="76EC98DE" w14:textId="77777777">
        <w:tc>
          <w:tcPr>
            <w:tcW w:w="2835" w:type="dxa"/>
            <w:hideMark/>
          </w:tcPr>
          <w:p w14:paraId="09A8029D" w14:textId="77777777" w:rsidR="00114A77" w:rsidRDefault="00114A77">
            <w:pPr>
              <w:rPr>
                <w:noProof/>
                <w:kern w:val="28"/>
                <w:lang w:eastAsia="en-US"/>
              </w:rPr>
            </w:pPr>
            <w:r>
              <w:t>Colin Hewitt</w:t>
            </w:r>
            <w:r>
              <w:tab/>
            </w:r>
            <w:r>
              <w:tab/>
            </w:r>
          </w:p>
        </w:tc>
        <w:tc>
          <w:tcPr>
            <w:tcW w:w="5471" w:type="dxa"/>
            <w:hideMark/>
          </w:tcPr>
          <w:p w14:paraId="0D79061F" w14:textId="77777777" w:rsidR="00114A77" w:rsidRDefault="00114A77">
            <w:pPr>
              <w:rPr>
                <w:noProof/>
                <w:kern w:val="28"/>
                <w:lang w:eastAsia="en-US"/>
              </w:rPr>
            </w:pPr>
            <w:r>
              <w:rPr>
                <w:noProof/>
                <w:kern w:val="28"/>
                <w:lang w:eastAsia="en-US"/>
              </w:rPr>
              <w:t>Ward Hadaway</w:t>
            </w:r>
          </w:p>
        </w:tc>
      </w:tr>
      <w:tr w:rsidR="006E31E1" w14:paraId="79FA566F" w14:textId="77777777">
        <w:tc>
          <w:tcPr>
            <w:tcW w:w="2835" w:type="dxa"/>
            <w:hideMark/>
          </w:tcPr>
          <w:p w14:paraId="6DB17308" w14:textId="77777777" w:rsidR="00114A77" w:rsidRDefault="00114A77">
            <w:pPr>
              <w:rPr>
                <w:noProof/>
                <w:kern w:val="28"/>
                <w:lang w:eastAsia="en-US"/>
              </w:rPr>
            </w:pPr>
            <w:r>
              <w:rPr>
                <w:noProof/>
                <w:kern w:val="28"/>
                <w:lang w:eastAsia="en-US"/>
              </w:rPr>
              <w:t>Ammar Mirza</w:t>
            </w:r>
            <w:r>
              <w:rPr>
                <w:noProof/>
                <w:kern w:val="28"/>
                <w:lang w:eastAsia="en-US"/>
              </w:rPr>
              <w:tab/>
            </w:r>
            <w:r>
              <w:rPr>
                <w:noProof/>
                <w:kern w:val="28"/>
                <w:lang w:eastAsia="en-US"/>
              </w:rPr>
              <w:tab/>
            </w:r>
          </w:p>
        </w:tc>
        <w:tc>
          <w:tcPr>
            <w:tcW w:w="5471" w:type="dxa"/>
            <w:hideMark/>
          </w:tcPr>
          <w:p w14:paraId="4B96F9CF" w14:textId="77777777" w:rsidR="00114A77" w:rsidRDefault="00114A77">
            <w:pPr>
              <w:rPr>
                <w:noProof/>
                <w:kern w:val="28"/>
                <w:lang w:eastAsia="en-US"/>
              </w:rPr>
            </w:pPr>
            <w:proofErr w:type="spellStart"/>
            <w:r w:rsidRPr="007901A2">
              <w:rPr>
                <w:rStyle w:val="normaltextrun"/>
                <w:rFonts w:cs="Arial"/>
                <w:color w:val="000000"/>
                <w:shd w:val="clear" w:color="auto" w:fill="FFFFFF"/>
              </w:rPr>
              <w:t>AmmarM</w:t>
            </w:r>
            <w:proofErr w:type="spellEnd"/>
            <w:r w:rsidRPr="007901A2">
              <w:rPr>
                <w:rStyle w:val="normaltextrun"/>
                <w:rFonts w:cs="Arial"/>
                <w:color w:val="000000"/>
                <w:shd w:val="clear" w:color="auto" w:fill="FFFFFF"/>
              </w:rPr>
              <w:t xml:space="preserve"> (UK) Limited</w:t>
            </w:r>
          </w:p>
        </w:tc>
      </w:tr>
      <w:tr w:rsidR="006E31E1" w14:paraId="0A9BF0C7" w14:textId="77777777">
        <w:tc>
          <w:tcPr>
            <w:tcW w:w="2835" w:type="dxa"/>
            <w:hideMark/>
          </w:tcPr>
          <w:p w14:paraId="146AB074" w14:textId="77777777" w:rsidR="00114A77" w:rsidRPr="007901A2" w:rsidRDefault="00114A77">
            <w:r>
              <w:t>Emily Cox</w:t>
            </w:r>
            <w:r>
              <w:tab/>
            </w:r>
          </w:p>
        </w:tc>
        <w:tc>
          <w:tcPr>
            <w:tcW w:w="5471" w:type="dxa"/>
            <w:hideMark/>
          </w:tcPr>
          <w:p w14:paraId="5C0017BF" w14:textId="77777777" w:rsidR="00114A77" w:rsidRDefault="00114A77">
            <w:pPr>
              <w:rPr>
                <w:noProof/>
                <w:lang w:eastAsia="en-US"/>
              </w:rPr>
            </w:pPr>
            <w:r>
              <w:rPr>
                <w:noProof/>
                <w:kern w:val="28"/>
                <w:lang w:eastAsia="en-US"/>
              </w:rPr>
              <w:t>Lloyds Banking Group</w:t>
            </w:r>
          </w:p>
        </w:tc>
      </w:tr>
      <w:tr w:rsidR="006E31E1" w14:paraId="55670DFC" w14:textId="77777777">
        <w:tc>
          <w:tcPr>
            <w:tcW w:w="2835" w:type="dxa"/>
            <w:hideMark/>
          </w:tcPr>
          <w:p w14:paraId="1B70B579" w14:textId="77777777" w:rsidR="00114A77" w:rsidRDefault="00114A77">
            <w:r>
              <w:rPr>
                <w:noProof/>
                <w:lang w:eastAsia="en-US"/>
              </w:rPr>
              <w:t>Alan Johnson</w:t>
            </w:r>
          </w:p>
        </w:tc>
        <w:tc>
          <w:tcPr>
            <w:tcW w:w="5471" w:type="dxa"/>
            <w:hideMark/>
          </w:tcPr>
          <w:p w14:paraId="4DEE98C1" w14:textId="77777777" w:rsidR="00114A77" w:rsidRDefault="00114A77">
            <w:pPr>
              <w:rPr>
                <w:noProof/>
                <w:kern w:val="28"/>
                <w:lang w:eastAsia="en-US"/>
              </w:rPr>
            </w:pPr>
            <w:r>
              <w:t>Nissan Motor Manufacturing UK (NMUK)</w:t>
            </w:r>
          </w:p>
        </w:tc>
      </w:tr>
      <w:tr w:rsidR="006E31E1" w14:paraId="77A6C625" w14:textId="77777777">
        <w:tc>
          <w:tcPr>
            <w:tcW w:w="2835" w:type="dxa"/>
            <w:hideMark/>
          </w:tcPr>
          <w:p w14:paraId="6C8DB7BC" w14:textId="77777777" w:rsidR="00114A77" w:rsidRDefault="00114A77">
            <w:pPr>
              <w:rPr>
                <w:noProof/>
                <w:kern w:val="28"/>
                <w:lang w:eastAsia="en-US"/>
              </w:rPr>
            </w:pPr>
            <w:r>
              <w:rPr>
                <w:noProof/>
                <w:kern w:val="28"/>
                <w:lang w:eastAsia="en-US"/>
              </w:rPr>
              <w:t xml:space="preserve">Phil Redman </w:t>
            </w:r>
          </w:p>
        </w:tc>
        <w:tc>
          <w:tcPr>
            <w:tcW w:w="5471" w:type="dxa"/>
            <w:hideMark/>
          </w:tcPr>
          <w:p w14:paraId="13CE97EB" w14:textId="77777777" w:rsidR="00114A77" w:rsidRDefault="00114A77">
            <w:pPr>
              <w:rPr>
                <w:noProof/>
                <w:lang w:eastAsia="en-US"/>
              </w:rPr>
            </w:pPr>
            <w:r>
              <w:rPr>
                <w:noProof/>
                <w:kern w:val="28"/>
                <w:lang w:eastAsia="en-US"/>
              </w:rPr>
              <w:t>Mott MacDonald</w:t>
            </w:r>
          </w:p>
        </w:tc>
      </w:tr>
      <w:tr w:rsidR="006E31E1" w14:paraId="4212A164" w14:textId="77777777">
        <w:tc>
          <w:tcPr>
            <w:tcW w:w="2835" w:type="dxa"/>
            <w:hideMark/>
          </w:tcPr>
          <w:p w14:paraId="540C66FC" w14:textId="77777777" w:rsidR="00114A77" w:rsidRDefault="00114A77">
            <w:pPr>
              <w:rPr>
                <w:noProof/>
                <w:lang w:eastAsia="en-US"/>
              </w:rPr>
            </w:pPr>
            <w:r>
              <w:rPr>
                <w:noProof/>
                <w:lang w:eastAsia="en-US"/>
              </w:rPr>
              <w:t>Cllr Amanda Hopgood</w:t>
            </w:r>
          </w:p>
        </w:tc>
        <w:tc>
          <w:tcPr>
            <w:tcW w:w="5471" w:type="dxa"/>
            <w:hideMark/>
          </w:tcPr>
          <w:p w14:paraId="7AD7C0F6" w14:textId="77777777" w:rsidR="00114A77" w:rsidRDefault="00114A77">
            <w:pPr>
              <w:rPr>
                <w:noProof/>
                <w:lang w:eastAsia="en-US"/>
              </w:rPr>
            </w:pPr>
            <w:r>
              <w:rPr>
                <w:noProof/>
                <w:lang w:eastAsia="en-US"/>
              </w:rPr>
              <w:t>Durham County Council</w:t>
            </w:r>
          </w:p>
        </w:tc>
      </w:tr>
      <w:tr w:rsidR="006E31E1" w14:paraId="67BB2D92" w14:textId="77777777">
        <w:tc>
          <w:tcPr>
            <w:tcW w:w="2835" w:type="dxa"/>
            <w:hideMark/>
          </w:tcPr>
          <w:p w14:paraId="5FC65543" w14:textId="77777777" w:rsidR="00114A77" w:rsidRDefault="00114A77">
            <w:pPr>
              <w:rPr>
                <w:noProof/>
                <w:lang w:eastAsia="en-US"/>
              </w:rPr>
            </w:pPr>
            <w:r>
              <w:rPr>
                <w:noProof/>
                <w:lang w:eastAsia="en-US"/>
              </w:rPr>
              <w:t>Cllr Martin Gannon</w:t>
            </w:r>
          </w:p>
        </w:tc>
        <w:tc>
          <w:tcPr>
            <w:tcW w:w="5471" w:type="dxa"/>
            <w:hideMark/>
          </w:tcPr>
          <w:p w14:paraId="56C1E6AC" w14:textId="77777777" w:rsidR="00114A77" w:rsidRDefault="00114A77">
            <w:pPr>
              <w:rPr>
                <w:noProof/>
                <w:lang w:eastAsia="en-US"/>
              </w:rPr>
            </w:pPr>
            <w:r>
              <w:rPr>
                <w:noProof/>
                <w:lang w:eastAsia="en-US"/>
              </w:rPr>
              <w:t xml:space="preserve">Gateshead Council </w:t>
            </w:r>
          </w:p>
        </w:tc>
      </w:tr>
      <w:tr w:rsidR="006E31E1" w14:paraId="48403E73" w14:textId="77777777">
        <w:tc>
          <w:tcPr>
            <w:tcW w:w="2835" w:type="dxa"/>
            <w:hideMark/>
          </w:tcPr>
          <w:p w14:paraId="519CB4CA" w14:textId="5F1A7626" w:rsidR="00B73097" w:rsidRDefault="00B73097">
            <w:pPr>
              <w:rPr>
                <w:noProof/>
                <w:lang w:eastAsia="en-US"/>
              </w:rPr>
            </w:pPr>
            <w:r w:rsidRPr="006B5A27">
              <w:rPr>
                <w:noProof/>
                <w:lang w:eastAsia="en-US"/>
              </w:rPr>
              <w:t>Cllr Richard Wearmouth</w:t>
            </w:r>
          </w:p>
          <w:p w14:paraId="668EBE53" w14:textId="77777777" w:rsidR="00114A77" w:rsidRDefault="00B73097">
            <w:pPr>
              <w:rPr>
                <w:noProof/>
                <w:lang w:eastAsia="en-US"/>
              </w:rPr>
            </w:pPr>
            <w:r w:rsidRPr="006B5A27">
              <w:rPr>
                <w:noProof/>
                <w:lang w:eastAsia="en-US"/>
              </w:rPr>
              <w:t>Ellen Thinnessen</w:t>
            </w:r>
            <w:r>
              <w:rPr>
                <w:noProof/>
                <w:lang w:eastAsia="en-US"/>
              </w:rPr>
              <w:t xml:space="preserve"> </w:t>
            </w:r>
          </w:p>
          <w:p w14:paraId="5DBB7710" w14:textId="77777777" w:rsidR="00B73097" w:rsidRDefault="00B73097">
            <w:pPr>
              <w:rPr>
                <w:noProof/>
                <w:lang w:eastAsia="en-US"/>
              </w:rPr>
            </w:pPr>
            <w:r w:rsidRPr="006B5A27">
              <w:rPr>
                <w:noProof/>
                <w:lang w:eastAsia="en-US"/>
              </w:rPr>
              <w:t xml:space="preserve">Heidi Mottram </w:t>
            </w:r>
          </w:p>
          <w:p w14:paraId="6608D74D" w14:textId="77777777" w:rsidR="00B73097" w:rsidRDefault="00B73097">
            <w:pPr>
              <w:rPr>
                <w:noProof/>
                <w:lang w:eastAsia="en-US"/>
              </w:rPr>
            </w:pPr>
            <w:r w:rsidRPr="006B5A27">
              <w:rPr>
                <w:noProof/>
                <w:lang w:eastAsia="en-US"/>
              </w:rPr>
              <w:t>Mark Thom</w:t>
            </w:r>
            <w:r>
              <w:rPr>
                <w:noProof/>
                <w:lang w:eastAsia="en-US"/>
              </w:rPr>
              <w:t>p</w:t>
            </w:r>
            <w:r w:rsidRPr="006B5A27">
              <w:rPr>
                <w:noProof/>
                <w:lang w:eastAsia="en-US"/>
              </w:rPr>
              <w:t xml:space="preserve">son </w:t>
            </w:r>
          </w:p>
          <w:p w14:paraId="2579D5FC" w14:textId="210F60FF" w:rsidR="00B73097" w:rsidRDefault="00B73097">
            <w:pPr>
              <w:rPr>
                <w:noProof/>
                <w:lang w:eastAsia="en-US"/>
              </w:rPr>
            </w:pPr>
            <w:r w:rsidRPr="006B5A27">
              <w:rPr>
                <w:noProof/>
                <w:lang w:eastAsia="en-US"/>
              </w:rPr>
              <w:t>Sam Whitehouse</w:t>
            </w:r>
          </w:p>
        </w:tc>
        <w:tc>
          <w:tcPr>
            <w:tcW w:w="5471" w:type="dxa"/>
            <w:hideMark/>
          </w:tcPr>
          <w:p w14:paraId="72102A53" w14:textId="680E99DD" w:rsidR="00B73097" w:rsidRDefault="00B73097">
            <w:pPr>
              <w:rPr>
                <w:noProof/>
                <w:lang w:eastAsia="en-US"/>
              </w:rPr>
            </w:pPr>
            <w:r w:rsidRPr="006B5A27">
              <w:rPr>
                <w:noProof/>
                <w:lang w:eastAsia="en-US"/>
              </w:rPr>
              <w:t>Northumberland County</w:t>
            </w:r>
          </w:p>
          <w:p w14:paraId="63C19932" w14:textId="3E145ED2" w:rsidR="00B73097" w:rsidRDefault="00B73097">
            <w:pPr>
              <w:rPr>
                <w:noProof/>
                <w:lang w:eastAsia="en-US"/>
              </w:rPr>
            </w:pPr>
            <w:r w:rsidRPr="006B5A27">
              <w:rPr>
                <w:noProof/>
                <w:lang w:eastAsia="en-US"/>
              </w:rPr>
              <w:t>Education Partnership North East</w:t>
            </w:r>
          </w:p>
          <w:p w14:paraId="75BFEAEC" w14:textId="77777777" w:rsidR="00B73097" w:rsidRDefault="00B73097">
            <w:pPr>
              <w:rPr>
                <w:noProof/>
                <w:lang w:eastAsia="en-US"/>
              </w:rPr>
            </w:pPr>
            <w:r w:rsidRPr="006B5A27">
              <w:rPr>
                <w:noProof/>
                <w:lang w:eastAsia="en-US"/>
              </w:rPr>
              <w:t xml:space="preserve">Northumbrian Water </w:t>
            </w:r>
          </w:p>
          <w:p w14:paraId="347E6E86" w14:textId="77777777" w:rsidR="00B73097" w:rsidRDefault="00B73097">
            <w:pPr>
              <w:rPr>
                <w:noProof/>
                <w:lang w:eastAsia="en-US"/>
              </w:rPr>
            </w:pPr>
            <w:r w:rsidRPr="006B5A27">
              <w:rPr>
                <w:noProof/>
                <w:lang w:eastAsia="en-US"/>
              </w:rPr>
              <w:t>Ryder Architecture</w:t>
            </w:r>
            <w:r>
              <w:rPr>
                <w:noProof/>
                <w:lang w:eastAsia="en-US"/>
              </w:rPr>
              <w:t xml:space="preserve"> </w:t>
            </w:r>
          </w:p>
          <w:p w14:paraId="4E12F4A5" w14:textId="7D58032A" w:rsidR="00114A77" w:rsidRDefault="00B73097">
            <w:pPr>
              <w:rPr>
                <w:noProof/>
                <w:lang w:eastAsia="en-US"/>
              </w:rPr>
            </w:pPr>
            <w:r>
              <w:rPr>
                <w:noProof/>
                <w:lang w:eastAsia="en-US"/>
              </w:rPr>
              <w:t>High Force Research &amp; LightOx Ltd</w:t>
            </w:r>
          </w:p>
        </w:tc>
      </w:tr>
    </w:tbl>
    <w:p w14:paraId="63A899D1" w14:textId="77777777" w:rsidR="00114A77" w:rsidRDefault="00114A77">
      <w:pPr>
        <w:rPr>
          <w:noProof/>
          <w:color w:val="808080"/>
          <w:lang w:eastAsia="en-US"/>
        </w:rPr>
      </w:pPr>
      <w:r>
        <w:rPr>
          <w:noProof/>
          <w:color w:val="808080"/>
          <w:lang w:eastAsia="en-US"/>
        </w:rPr>
        <w:t xml:space="preserve">                </w:t>
      </w:r>
    </w:p>
    <w:p w14:paraId="5621D12C" w14:textId="77777777" w:rsidR="00114A77" w:rsidRDefault="00114A77">
      <w:pPr>
        <w:ind w:firstLine="142"/>
        <w:rPr>
          <w:noProof/>
          <w:lang w:eastAsia="en-US"/>
        </w:rPr>
      </w:pPr>
      <w:r>
        <w:rPr>
          <w:b/>
          <w:bCs/>
          <w:noProof/>
          <w:lang w:eastAsia="en-US"/>
        </w:rPr>
        <w:t>Apologies</w:t>
      </w:r>
      <w:r>
        <w:rPr>
          <w:noProof/>
          <w:lang w:eastAsia="en-US"/>
        </w:rPr>
        <w:t xml:space="preserve"> </w:t>
      </w:r>
    </w:p>
    <w:p w14:paraId="6A62748D" w14:textId="4BFFD986" w:rsidR="00114A77" w:rsidRDefault="00B73097" w:rsidP="006C4E56">
      <w:pPr>
        <w:ind w:firstLine="142"/>
        <w:rPr>
          <w:noProof/>
          <w:lang w:eastAsia="en-US"/>
        </w:rPr>
      </w:pPr>
      <w:r>
        <w:rPr>
          <w:noProof/>
          <w:lang w:eastAsia="en-US"/>
        </w:rPr>
        <w:t>Dame Norma Redfern</w:t>
      </w:r>
      <w:r w:rsidR="00114A77">
        <w:rPr>
          <w:noProof/>
          <w:lang w:eastAsia="en-US"/>
        </w:rPr>
        <w:tab/>
      </w:r>
      <w:r>
        <w:rPr>
          <w:noProof/>
          <w:lang w:eastAsia="en-US"/>
        </w:rPr>
        <w:t>North Tyneside Council</w:t>
      </w:r>
    </w:p>
    <w:tbl>
      <w:tblPr>
        <w:tblW w:w="0" w:type="auto"/>
        <w:tblLook w:val="04A0" w:firstRow="1" w:lastRow="0" w:firstColumn="1" w:lastColumn="0" w:noHBand="0" w:noVBand="1"/>
      </w:tblPr>
      <w:tblGrid>
        <w:gridCol w:w="2835"/>
        <w:gridCol w:w="5471"/>
      </w:tblGrid>
      <w:tr w:rsidR="006C4E56" w14:paraId="62648DB3" w14:textId="77777777" w:rsidTr="00BF329D">
        <w:tc>
          <w:tcPr>
            <w:tcW w:w="2835" w:type="dxa"/>
            <w:hideMark/>
          </w:tcPr>
          <w:p w14:paraId="4F53990F" w14:textId="77777777" w:rsidR="006C4E56" w:rsidRDefault="006C4E56" w:rsidP="00BF329D">
            <w:pPr>
              <w:rPr>
                <w:noProof/>
                <w:lang w:eastAsia="en-US"/>
              </w:rPr>
            </w:pPr>
            <w:r>
              <w:rPr>
                <w:noProof/>
                <w:lang w:eastAsia="en-US"/>
              </w:rPr>
              <w:t>Cllr Amanda Hopgood</w:t>
            </w:r>
          </w:p>
          <w:p w14:paraId="5523A30C" w14:textId="77777777" w:rsidR="006C4E56" w:rsidRDefault="006C4E56" w:rsidP="00BF329D">
            <w:pPr>
              <w:rPr>
                <w:noProof/>
                <w:lang w:eastAsia="en-US"/>
              </w:rPr>
            </w:pPr>
            <w:r>
              <w:rPr>
                <w:noProof/>
                <w:lang w:eastAsia="en-US"/>
              </w:rPr>
              <w:t>Cllr Nick Kemp</w:t>
            </w:r>
          </w:p>
          <w:p w14:paraId="5332F1F4" w14:textId="77777777" w:rsidR="006C4E56" w:rsidRDefault="006C4E56" w:rsidP="00BF329D">
            <w:pPr>
              <w:rPr>
                <w:noProof/>
                <w:lang w:eastAsia="en-US"/>
              </w:rPr>
            </w:pPr>
            <w:r>
              <w:rPr>
                <w:noProof/>
                <w:lang w:eastAsia="en-US"/>
              </w:rPr>
              <w:t>Cllr Tracey Dixon</w:t>
            </w:r>
          </w:p>
          <w:p w14:paraId="6478FB60" w14:textId="77777777" w:rsidR="006C4E56" w:rsidRDefault="006C4E56" w:rsidP="00BF329D">
            <w:pPr>
              <w:rPr>
                <w:noProof/>
                <w:lang w:eastAsia="en-US"/>
              </w:rPr>
            </w:pPr>
            <w:r>
              <w:rPr>
                <w:noProof/>
                <w:lang w:eastAsia="en-US"/>
              </w:rPr>
              <w:t>Cllr Graeme Miller</w:t>
            </w:r>
          </w:p>
          <w:p w14:paraId="105074A2" w14:textId="77777777" w:rsidR="006C4E56" w:rsidRDefault="006C4E56" w:rsidP="00BF329D">
            <w:pPr>
              <w:rPr>
                <w:noProof/>
                <w:lang w:eastAsia="en-US"/>
              </w:rPr>
            </w:pPr>
            <w:r>
              <w:rPr>
                <w:noProof/>
                <w:lang w:eastAsia="en-US"/>
              </w:rPr>
              <w:t>Mayor Jamie Driscoll</w:t>
            </w:r>
          </w:p>
          <w:p w14:paraId="79972DC2" w14:textId="77777777" w:rsidR="006C4E56" w:rsidRDefault="006C4E56" w:rsidP="00BF329D">
            <w:pPr>
              <w:rPr>
                <w:noProof/>
                <w:lang w:eastAsia="en-US"/>
              </w:rPr>
            </w:pPr>
            <w:r>
              <w:rPr>
                <w:noProof/>
                <w:lang w:eastAsia="en-US"/>
              </w:rPr>
              <w:t>Chris Day</w:t>
            </w:r>
          </w:p>
          <w:p w14:paraId="37C3738C" w14:textId="77777777" w:rsidR="006C4E56" w:rsidRDefault="006C4E56" w:rsidP="00BF329D">
            <w:pPr>
              <w:rPr>
                <w:noProof/>
                <w:lang w:eastAsia="en-US"/>
              </w:rPr>
            </w:pPr>
            <w:r>
              <w:rPr>
                <w:noProof/>
                <w:lang w:eastAsia="en-US"/>
              </w:rPr>
              <w:t>Carol Botten</w:t>
            </w:r>
          </w:p>
        </w:tc>
        <w:tc>
          <w:tcPr>
            <w:tcW w:w="5471" w:type="dxa"/>
            <w:hideMark/>
          </w:tcPr>
          <w:p w14:paraId="6034964D" w14:textId="77777777" w:rsidR="006C4E56" w:rsidRDefault="006C4E56" w:rsidP="00BF329D">
            <w:pPr>
              <w:rPr>
                <w:noProof/>
                <w:lang w:eastAsia="en-US"/>
              </w:rPr>
            </w:pPr>
            <w:r>
              <w:rPr>
                <w:noProof/>
                <w:lang w:eastAsia="en-US"/>
              </w:rPr>
              <w:t>Durham County Council</w:t>
            </w:r>
          </w:p>
          <w:p w14:paraId="5C76FD02" w14:textId="77777777" w:rsidR="006C4E56" w:rsidRDefault="006C4E56" w:rsidP="00BF329D">
            <w:pPr>
              <w:rPr>
                <w:noProof/>
                <w:lang w:eastAsia="en-US"/>
              </w:rPr>
            </w:pPr>
            <w:r>
              <w:rPr>
                <w:noProof/>
                <w:lang w:eastAsia="en-US"/>
              </w:rPr>
              <w:t>Newcastle City Council</w:t>
            </w:r>
          </w:p>
          <w:p w14:paraId="5BD52B4A" w14:textId="77777777" w:rsidR="006C4E56" w:rsidRDefault="006C4E56" w:rsidP="00BF329D">
            <w:pPr>
              <w:rPr>
                <w:noProof/>
                <w:lang w:eastAsia="en-US"/>
              </w:rPr>
            </w:pPr>
            <w:r>
              <w:rPr>
                <w:noProof/>
                <w:lang w:eastAsia="en-US"/>
              </w:rPr>
              <w:t>South Tyneside Council</w:t>
            </w:r>
          </w:p>
          <w:p w14:paraId="1BEA8F80" w14:textId="77777777" w:rsidR="006C4E56" w:rsidRDefault="006C4E56" w:rsidP="00BF329D">
            <w:pPr>
              <w:rPr>
                <w:noProof/>
                <w:lang w:eastAsia="en-US"/>
              </w:rPr>
            </w:pPr>
            <w:r>
              <w:rPr>
                <w:noProof/>
                <w:lang w:eastAsia="en-US"/>
              </w:rPr>
              <w:t>Sunderland City Council</w:t>
            </w:r>
          </w:p>
          <w:p w14:paraId="108FDE45" w14:textId="77777777" w:rsidR="006C4E56" w:rsidRDefault="006C4E56" w:rsidP="00BF329D">
            <w:pPr>
              <w:rPr>
                <w:noProof/>
                <w:lang w:eastAsia="en-US"/>
              </w:rPr>
            </w:pPr>
            <w:r>
              <w:rPr>
                <w:noProof/>
                <w:lang w:eastAsia="en-US"/>
              </w:rPr>
              <w:t>North of Tyne</w:t>
            </w:r>
          </w:p>
          <w:p w14:paraId="7A4EBC74" w14:textId="77777777" w:rsidR="006C4E56" w:rsidRDefault="006C4E56" w:rsidP="00BF329D">
            <w:pPr>
              <w:rPr>
                <w:noProof/>
                <w:lang w:eastAsia="en-US"/>
              </w:rPr>
            </w:pPr>
            <w:r>
              <w:rPr>
                <w:noProof/>
                <w:lang w:eastAsia="en-US"/>
              </w:rPr>
              <w:t>Newcastle University</w:t>
            </w:r>
          </w:p>
          <w:p w14:paraId="39A0A19B" w14:textId="77777777" w:rsidR="006C4E56" w:rsidRDefault="006C4E56" w:rsidP="00BF329D">
            <w:pPr>
              <w:rPr>
                <w:noProof/>
                <w:lang w:eastAsia="en-US"/>
              </w:rPr>
            </w:pPr>
            <w:r>
              <w:rPr>
                <w:noProof/>
                <w:lang w:eastAsia="en-US"/>
              </w:rPr>
              <w:t>VONNE</w:t>
            </w:r>
          </w:p>
        </w:tc>
      </w:tr>
    </w:tbl>
    <w:p w14:paraId="035ABB6A" w14:textId="77777777" w:rsidR="006C4E56" w:rsidRDefault="006C4E56" w:rsidP="00201B48">
      <w:pPr>
        <w:ind w:firstLine="142"/>
        <w:rPr>
          <w:noProof/>
          <w:lang w:eastAsia="en-US"/>
        </w:rPr>
      </w:pPr>
    </w:p>
    <w:p w14:paraId="0C89C887" w14:textId="286344FF" w:rsidR="00114A77" w:rsidRDefault="00114A77" w:rsidP="00201B48">
      <w:pPr>
        <w:ind w:firstLine="142"/>
      </w:pPr>
      <w:r>
        <w:rPr>
          <w:noProof/>
          <w:lang w:eastAsia="en-US"/>
        </w:rPr>
        <w:tab/>
      </w:r>
      <w:r>
        <w:rPr>
          <w:noProof/>
          <w:lang w:eastAsia="en-US"/>
        </w:rPr>
        <w:tab/>
      </w:r>
      <w:r>
        <w:t xml:space="preserve">  </w:t>
      </w:r>
    </w:p>
    <w:p w14:paraId="1CDE96F9" w14:textId="77777777" w:rsidR="00114A77" w:rsidRDefault="00114A77">
      <w:pPr>
        <w:rPr>
          <w:b/>
          <w:bCs/>
          <w:noProof/>
          <w:lang w:eastAsia="en-US"/>
        </w:rPr>
      </w:pPr>
      <w:r>
        <w:rPr>
          <w:b/>
          <w:bCs/>
          <w:noProof/>
          <w:lang w:eastAsia="en-US"/>
        </w:rPr>
        <w:t xml:space="preserve">  Officers present</w:t>
      </w:r>
    </w:p>
    <w:p w14:paraId="22527D37" w14:textId="77777777" w:rsidR="00114A77" w:rsidRDefault="00114A77">
      <w:pPr>
        <w:rPr>
          <w:noProof/>
          <w:kern w:val="28"/>
          <w:lang w:eastAsia="en-US"/>
        </w:rPr>
      </w:pPr>
      <w:r>
        <w:rPr>
          <w:noProof/>
          <w:kern w:val="28"/>
          <w:lang w:eastAsia="en-US"/>
        </w:rPr>
        <w:t xml:space="preserve">  </w:t>
      </w:r>
      <w:r>
        <w:rPr>
          <w:rFonts w:cs="Arial"/>
          <w:shd w:val="clear" w:color="auto" w:fill="FFFFFF"/>
        </w:rPr>
        <w:t>Hel</w:t>
      </w:r>
      <w:r>
        <w:rPr>
          <w:rFonts w:cs="Arial"/>
          <w:noProof/>
          <w:lang w:eastAsia="en-US"/>
        </w:rPr>
        <w:t>en Golightly</w:t>
      </w:r>
      <w:r>
        <w:rPr>
          <w:rFonts w:cs="Arial"/>
          <w:noProof/>
          <w:lang w:eastAsia="en-US"/>
        </w:rPr>
        <w:tab/>
      </w:r>
      <w:r>
        <w:rPr>
          <w:rFonts w:cs="Arial"/>
          <w:noProof/>
          <w:lang w:eastAsia="en-US"/>
        </w:rPr>
        <w:tab/>
        <w:t>Chief Executive, North East LEP</w:t>
      </w:r>
    </w:p>
    <w:p w14:paraId="519A67A5" w14:textId="77777777" w:rsidR="00114A77" w:rsidRDefault="00114A77">
      <w:pPr>
        <w:ind w:firstLine="142"/>
        <w:rPr>
          <w:rFonts w:cs="Arial"/>
          <w:color w:val="212529"/>
          <w:shd w:val="clear" w:color="auto" w:fill="FFFFFF"/>
        </w:rPr>
      </w:pPr>
      <w:r w:rsidRPr="007901A2">
        <w:rPr>
          <w:rStyle w:val="Emphasis"/>
          <w:rFonts w:cs="Arial"/>
          <w:i w:val="0"/>
          <w:iCs w:val="0"/>
          <w:shd w:val="clear" w:color="auto" w:fill="FFFFFF"/>
        </w:rPr>
        <w:t>Colin Bell</w:t>
      </w:r>
      <w:r w:rsidRPr="007901A2">
        <w:rPr>
          <w:rStyle w:val="Emphasis"/>
          <w:rFonts w:cs="Arial"/>
          <w:i w:val="0"/>
          <w:iCs w:val="0"/>
          <w:shd w:val="clear" w:color="auto" w:fill="FFFFFF"/>
        </w:rPr>
        <w:tab/>
      </w:r>
      <w:r w:rsidRPr="007901A2">
        <w:rPr>
          <w:rStyle w:val="Emphasis"/>
          <w:rFonts w:cs="Arial"/>
          <w:shd w:val="clear" w:color="auto" w:fill="FFFFFF"/>
        </w:rPr>
        <w:tab/>
      </w:r>
      <w:r w:rsidRPr="007901A2">
        <w:rPr>
          <w:rStyle w:val="Emphasis"/>
          <w:rFonts w:cs="Arial"/>
          <w:shd w:val="clear" w:color="auto" w:fill="FFFFFF"/>
        </w:rPr>
        <w:tab/>
      </w:r>
      <w:r>
        <w:rPr>
          <w:rFonts w:cs="Arial"/>
          <w:color w:val="212529"/>
          <w:shd w:val="clear" w:color="auto" w:fill="FFFFFF"/>
        </w:rPr>
        <w:t>Business Growth Director, LEP</w:t>
      </w:r>
    </w:p>
    <w:p w14:paraId="2B86F56A" w14:textId="77777777" w:rsidR="00114A77" w:rsidRDefault="00114A77">
      <w:pPr>
        <w:ind w:firstLine="142"/>
        <w:rPr>
          <w:rFonts w:cs="Arial"/>
          <w:color w:val="212529"/>
          <w:shd w:val="clear" w:color="auto" w:fill="FFFFFF"/>
        </w:rPr>
      </w:pPr>
      <w:r>
        <w:rPr>
          <w:rFonts w:cs="Arial"/>
          <w:color w:val="212529"/>
          <w:shd w:val="clear" w:color="auto" w:fill="FFFFFF"/>
        </w:rPr>
        <w:t>Michelle Rainbow</w:t>
      </w:r>
      <w:r>
        <w:rPr>
          <w:rFonts w:cs="Arial"/>
          <w:color w:val="212529"/>
          <w:shd w:val="clear" w:color="auto" w:fill="FFFFFF"/>
        </w:rPr>
        <w:tab/>
      </w:r>
      <w:r>
        <w:rPr>
          <w:rFonts w:cs="Arial"/>
          <w:color w:val="212529"/>
          <w:shd w:val="clear" w:color="auto" w:fill="FFFFFF"/>
        </w:rPr>
        <w:tab/>
        <w:t>Skills Director, LEP</w:t>
      </w:r>
    </w:p>
    <w:p w14:paraId="7381C07E" w14:textId="77777777" w:rsidR="00114A77" w:rsidRPr="007901A2" w:rsidRDefault="00114A77" w:rsidP="00087046">
      <w:pPr>
        <w:ind w:right="-341" w:firstLine="142"/>
        <w:rPr>
          <w:rStyle w:val="Emphasis"/>
          <w:i w:val="0"/>
          <w:iCs w:val="0"/>
        </w:rPr>
      </w:pPr>
      <w:r>
        <w:rPr>
          <w:rFonts w:cs="Arial"/>
          <w:color w:val="212529"/>
          <w:shd w:val="clear" w:color="auto" w:fill="FFFFFF"/>
        </w:rPr>
        <w:t>Jen Robson</w:t>
      </w:r>
      <w:r>
        <w:rPr>
          <w:rFonts w:cs="Arial"/>
          <w:color w:val="212529"/>
          <w:shd w:val="clear" w:color="auto" w:fill="FFFFFF"/>
        </w:rPr>
        <w:tab/>
      </w:r>
      <w:r>
        <w:rPr>
          <w:rFonts w:cs="Arial"/>
          <w:color w:val="212529"/>
          <w:shd w:val="clear" w:color="auto" w:fill="FFFFFF"/>
        </w:rPr>
        <w:tab/>
      </w:r>
      <w:r>
        <w:rPr>
          <w:rFonts w:cs="Arial"/>
          <w:color w:val="212529"/>
          <w:shd w:val="clear" w:color="auto" w:fill="FFFFFF"/>
        </w:rPr>
        <w:tab/>
        <w:t>Communications</w:t>
      </w:r>
      <w:r w:rsidR="00087046">
        <w:rPr>
          <w:rFonts w:cs="Arial"/>
          <w:color w:val="212529"/>
          <w:shd w:val="clear" w:color="auto" w:fill="FFFFFF"/>
        </w:rPr>
        <w:t xml:space="preserve"> &amp;</w:t>
      </w:r>
      <w:r>
        <w:rPr>
          <w:rFonts w:cs="Arial"/>
          <w:color w:val="212529"/>
          <w:shd w:val="clear" w:color="auto" w:fill="FFFFFF"/>
        </w:rPr>
        <w:t xml:space="preserve"> Corporate Services Director, LEP</w:t>
      </w:r>
    </w:p>
    <w:p w14:paraId="53C28B92" w14:textId="22E846A7" w:rsidR="00114A77" w:rsidRDefault="00114A77">
      <w:pPr>
        <w:ind w:firstLine="142"/>
        <w:rPr>
          <w:rFonts w:cs="Arial"/>
          <w:shd w:val="clear" w:color="auto" w:fill="FFFFFF"/>
        </w:rPr>
      </w:pPr>
      <w:r w:rsidRPr="007901A2">
        <w:rPr>
          <w:rStyle w:val="Emphasis"/>
          <w:rFonts w:cs="Arial"/>
          <w:i w:val="0"/>
          <w:iCs w:val="0"/>
          <w:shd w:val="clear" w:color="auto" w:fill="FFFFFF"/>
        </w:rPr>
        <w:t>Henry Kippin</w:t>
      </w:r>
      <w:r>
        <w:rPr>
          <w:rFonts w:cs="Arial"/>
          <w:i/>
          <w:iCs/>
          <w:shd w:val="clear" w:color="auto" w:fill="FFFFFF"/>
        </w:rPr>
        <w:t> </w:t>
      </w:r>
      <w:r>
        <w:rPr>
          <w:rFonts w:cs="Arial"/>
          <w:i/>
          <w:iCs/>
          <w:shd w:val="clear" w:color="auto" w:fill="FFFFFF"/>
        </w:rPr>
        <w:tab/>
      </w:r>
      <w:r>
        <w:rPr>
          <w:rFonts w:cs="Arial"/>
          <w:i/>
          <w:iCs/>
          <w:shd w:val="clear" w:color="auto" w:fill="FFFFFF"/>
        </w:rPr>
        <w:tab/>
      </w:r>
      <w:r>
        <w:rPr>
          <w:rFonts w:cs="Arial"/>
          <w:shd w:val="clear" w:color="auto" w:fill="FFFFFF"/>
        </w:rPr>
        <w:t xml:space="preserve">Chief Executive, NTCA and Interim </w:t>
      </w:r>
      <w:r>
        <w:rPr>
          <w:rFonts w:cs="Arial"/>
          <w:shd w:val="clear" w:color="auto" w:fill="FFFFFF"/>
        </w:rPr>
        <w:tab/>
      </w:r>
      <w:r>
        <w:rPr>
          <w:rFonts w:cs="Arial"/>
          <w:shd w:val="clear" w:color="auto" w:fill="FFFFFF"/>
        </w:rPr>
        <w:tab/>
      </w:r>
      <w:r>
        <w:rPr>
          <w:rFonts w:cs="Arial"/>
          <w:shd w:val="clear" w:color="auto" w:fill="FFFFFF"/>
        </w:rPr>
        <w:tab/>
      </w:r>
      <w:r>
        <w:rPr>
          <w:rFonts w:cs="Arial"/>
          <w:shd w:val="clear" w:color="auto" w:fill="FFFFFF"/>
        </w:rPr>
        <w:tab/>
      </w:r>
      <w:r>
        <w:rPr>
          <w:rFonts w:cs="Arial"/>
          <w:shd w:val="clear" w:color="auto" w:fill="FFFFFF"/>
        </w:rPr>
        <w:tab/>
      </w:r>
      <w:r>
        <w:rPr>
          <w:rFonts w:cs="Arial"/>
          <w:shd w:val="clear" w:color="auto" w:fill="FFFFFF"/>
        </w:rPr>
        <w:tab/>
      </w:r>
      <w:r>
        <w:rPr>
          <w:rFonts w:cs="Arial"/>
          <w:shd w:val="clear" w:color="auto" w:fill="FFFFFF"/>
        </w:rPr>
        <w:tab/>
        <w:t xml:space="preserve">Chief Executive of NEMCA </w:t>
      </w:r>
    </w:p>
    <w:p w14:paraId="69714C29" w14:textId="77777777" w:rsidR="00114A77" w:rsidRDefault="00114A77">
      <w:pPr>
        <w:ind w:firstLine="142"/>
        <w:rPr>
          <w:color w:val="000000"/>
        </w:rPr>
      </w:pPr>
      <w:r>
        <w:rPr>
          <w:rFonts w:cs="Arial"/>
          <w:color w:val="000000"/>
          <w:szCs w:val="21"/>
          <w:shd w:val="clear" w:color="auto" w:fill="FFFFFF"/>
        </w:rPr>
        <w:t>Paul Woods</w:t>
      </w:r>
      <w:r>
        <w:rPr>
          <w:rFonts w:cs="Arial"/>
          <w:color w:val="000000"/>
          <w:szCs w:val="21"/>
          <w:shd w:val="clear" w:color="auto" w:fill="FFFFFF"/>
        </w:rPr>
        <w:tab/>
      </w:r>
      <w:r>
        <w:rPr>
          <w:rFonts w:cs="Arial"/>
          <w:color w:val="000000"/>
          <w:szCs w:val="21"/>
          <w:shd w:val="clear" w:color="auto" w:fill="FFFFFF"/>
        </w:rPr>
        <w:tab/>
      </w:r>
      <w:r>
        <w:rPr>
          <w:rFonts w:cs="Arial"/>
          <w:color w:val="000000"/>
          <w:szCs w:val="21"/>
          <w:shd w:val="clear" w:color="auto" w:fill="FFFFFF"/>
        </w:rPr>
        <w:tab/>
        <w:t>LEP Finance lead</w:t>
      </w:r>
    </w:p>
    <w:p w14:paraId="3A839EDB" w14:textId="0EDD1957" w:rsidR="00114A77" w:rsidRDefault="00114A77">
      <w:pPr>
        <w:ind w:firstLine="142"/>
        <w:rPr>
          <w:rFonts w:cs="Arial"/>
          <w:shd w:val="clear" w:color="auto" w:fill="FFFFFF"/>
        </w:rPr>
      </w:pPr>
      <w:r>
        <w:rPr>
          <w:rFonts w:cs="Arial"/>
          <w:shd w:val="clear" w:color="auto" w:fill="FFFFFF"/>
        </w:rPr>
        <w:t>Janice Gillespie</w:t>
      </w:r>
      <w:r>
        <w:rPr>
          <w:rFonts w:cs="Arial"/>
          <w:shd w:val="clear" w:color="auto" w:fill="FFFFFF"/>
        </w:rPr>
        <w:tab/>
      </w:r>
      <w:r>
        <w:rPr>
          <w:rFonts w:cs="Arial"/>
          <w:shd w:val="clear" w:color="auto" w:fill="FFFFFF"/>
        </w:rPr>
        <w:tab/>
        <w:t>NTCA – Chief Finance Officer</w:t>
      </w:r>
    </w:p>
    <w:p w14:paraId="78EC3521" w14:textId="77777777" w:rsidR="00B73097" w:rsidRDefault="00B73097" w:rsidP="00B73097">
      <w:pPr>
        <w:tabs>
          <w:tab w:val="left" w:pos="142"/>
        </w:tabs>
        <w:ind w:firstLine="142"/>
        <w:rPr>
          <w:rFonts w:cs="Arial"/>
          <w:noProof/>
          <w:lang w:eastAsia="en-US"/>
        </w:rPr>
      </w:pPr>
      <w:r>
        <w:rPr>
          <w:rFonts w:cs="Arial"/>
          <w:shd w:val="clear" w:color="auto" w:fill="FFFFFF"/>
        </w:rPr>
        <w:t>Katy Laing</w:t>
      </w:r>
      <w:r>
        <w:rPr>
          <w:rFonts w:cs="Arial"/>
          <w:shd w:val="clear" w:color="auto" w:fill="FFFFFF"/>
        </w:rPr>
        <w:tab/>
      </w:r>
      <w:r>
        <w:rPr>
          <w:rFonts w:cs="Arial"/>
          <w:shd w:val="clear" w:color="auto" w:fill="FFFFFF"/>
        </w:rPr>
        <w:tab/>
      </w:r>
      <w:r>
        <w:rPr>
          <w:rFonts w:cs="Arial"/>
          <w:shd w:val="clear" w:color="auto" w:fill="FFFFFF"/>
        </w:rPr>
        <w:tab/>
      </w:r>
      <w:r>
        <w:rPr>
          <w:rFonts w:cs="Arial"/>
          <w:noProof/>
          <w:lang w:eastAsia="en-US"/>
        </w:rPr>
        <w:t>NTCA - Strategic Finance Manager</w:t>
      </w:r>
    </w:p>
    <w:p w14:paraId="667208DB" w14:textId="2AE4B45E" w:rsidR="00114A77" w:rsidRDefault="00B73097">
      <w:pPr>
        <w:ind w:firstLine="142"/>
        <w:rPr>
          <w:rFonts w:cs="Arial"/>
          <w:noProof/>
          <w:lang w:eastAsia="en-US"/>
        </w:rPr>
      </w:pPr>
      <w:r>
        <w:rPr>
          <w:rFonts w:cs="Arial"/>
          <w:noProof/>
          <w:lang w:eastAsia="en-US"/>
        </w:rPr>
        <w:t>Rosalyn Patterson</w:t>
      </w:r>
      <w:r>
        <w:rPr>
          <w:rFonts w:cs="Arial"/>
          <w:noProof/>
          <w:lang w:eastAsia="en-US"/>
        </w:rPr>
        <w:tab/>
      </w:r>
      <w:r w:rsidR="00114A77">
        <w:rPr>
          <w:rFonts w:cs="Arial"/>
          <w:noProof/>
          <w:lang w:eastAsia="en-US"/>
        </w:rPr>
        <w:tab/>
        <w:t xml:space="preserve">Democratic Services, Newcastle City Council </w:t>
      </w:r>
    </w:p>
    <w:p w14:paraId="3FCA9678" w14:textId="77777777" w:rsidR="00114A77" w:rsidRDefault="00114A77">
      <w:pPr>
        <w:ind w:left="720" w:hanging="720"/>
        <w:rPr>
          <w:szCs w:val="22"/>
        </w:rPr>
      </w:pPr>
    </w:p>
    <w:p w14:paraId="59FB5C6C" w14:textId="77777777" w:rsidR="003F6CD3" w:rsidRDefault="003F6CD3">
      <w:pPr>
        <w:ind w:left="720" w:hanging="720"/>
        <w:rPr>
          <w:szCs w:val="22"/>
        </w:rPr>
      </w:pPr>
    </w:p>
    <w:p w14:paraId="1B158B7B" w14:textId="77777777" w:rsidR="006E31E1" w:rsidRDefault="00D440EC">
      <w:pPr>
        <w:rPr>
          <w:vanish/>
        </w:rPr>
      </w:pPr>
      <w:r>
        <w:rPr>
          <w:vanish/>
        </w:rPr>
        <w:t>&lt;/AI1&gt;</w:t>
      </w:r>
    </w:p>
    <w:p w14:paraId="2494A4E8" w14:textId="77777777" w:rsidR="006E31E1" w:rsidRDefault="00D440EC">
      <w:pPr>
        <w:rPr>
          <w:vanish/>
        </w:rPr>
      </w:pPr>
      <w:r>
        <w:rPr>
          <w:vanish/>
        </w:rPr>
        <w:t>&lt;AI2&gt;</w:t>
      </w:r>
    </w:p>
    <w:p w14:paraId="75872D19" w14:textId="77777777" w:rsidR="0031364B" w:rsidRPr="001A579A" w:rsidRDefault="00D440EC" w:rsidP="00DC5E90">
      <w:pPr>
        <w:numPr>
          <w:ilvl w:val="0"/>
          <w:numId w:val="14"/>
        </w:numPr>
        <w:rPr>
          <w:b/>
          <w:caps/>
          <w:szCs w:val="24"/>
        </w:rPr>
      </w:pPr>
      <w:r>
        <w:rPr>
          <w:b/>
          <w:caps/>
          <w:szCs w:val="24"/>
          <w:bdr w:val="nil"/>
        </w:rPr>
        <w:t>Welcome from the Chair and apologies</w:t>
      </w:r>
      <w:r w:rsidR="0031364B" w:rsidRPr="001A579A">
        <w:rPr>
          <w:b/>
          <w:caps/>
          <w:szCs w:val="24"/>
        </w:rPr>
        <w:t xml:space="preserve"> </w:t>
      </w:r>
    </w:p>
    <w:p w14:paraId="5DDA0999" w14:textId="77777777" w:rsidR="0031364B" w:rsidRDefault="0031364B"/>
    <w:p w14:paraId="10AF139E" w14:textId="77777777" w:rsidR="00DC5511" w:rsidRDefault="00DC5511">
      <w:pPr>
        <w:rPr>
          <w:noProof/>
          <w:kern w:val="28"/>
          <w:lang w:eastAsia="en-US"/>
        </w:rPr>
      </w:pPr>
      <w:r>
        <w:rPr>
          <w:noProof/>
          <w:kern w:val="28"/>
          <w:lang w:eastAsia="en-US"/>
        </w:rPr>
        <w:t>The Chair welcomed everyone to the meeting.</w:t>
      </w:r>
    </w:p>
    <w:p w14:paraId="2790507E" w14:textId="77777777" w:rsidR="00DC5511" w:rsidRDefault="00DC5511">
      <w:pPr>
        <w:ind w:firstLine="142"/>
        <w:rPr>
          <w:noProof/>
          <w:kern w:val="28"/>
          <w:lang w:eastAsia="en-US"/>
        </w:rPr>
      </w:pPr>
    </w:p>
    <w:p w14:paraId="54E4D5E4" w14:textId="1465D340" w:rsidR="006C4E56" w:rsidRDefault="006C4E56" w:rsidP="006C4E56">
      <w:r>
        <w:rPr>
          <w:noProof/>
          <w:kern w:val="28"/>
          <w:lang w:eastAsia="en-US"/>
        </w:rPr>
        <w:lastRenderedPageBreak/>
        <w:t xml:space="preserve">Apologies were received from </w:t>
      </w:r>
      <w:r>
        <w:rPr>
          <w:noProof/>
          <w:lang w:eastAsia="en-US"/>
        </w:rPr>
        <w:t>Dame Norma Redfern, Cllr Nick Kemp, Cllr Tracey Dixon, Cllr Graeme Miller, Cllr Amanda Hopgood, Mayor Jamie Driscoll, Chris Day and Carol Botten.</w:t>
      </w:r>
    </w:p>
    <w:p w14:paraId="0D0DAA4C" w14:textId="77777777" w:rsidR="00B5580A" w:rsidRDefault="00B5580A" w:rsidP="0031364B">
      <w:pPr>
        <w:rPr>
          <w:szCs w:val="24"/>
        </w:rPr>
      </w:pPr>
    </w:p>
    <w:p w14:paraId="604ADC15" w14:textId="77777777" w:rsidR="006E31E1" w:rsidRDefault="00D440EC">
      <w:pPr>
        <w:rPr>
          <w:vanish/>
        </w:rPr>
      </w:pPr>
      <w:r>
        <w:rPr>
          <w:vanish/>
        </w:rPr>
        <w:t>&lt;/AI2&gt;</w:t>
      </w:r>
    </w:p>
    <w:p w14:paraId="32E9ED7E" w14:textId="77777777" w:rsidR="006E31E1" w:rsidRDefault="00D440EC">
      <w:pPr>
        <w:rPr>
          <w:vanish/>
        </w:rPr>
      </w:pPr>
      <w:r>
        <w:rPr>
          <w:vanish/>
        </w:rPr>
        <w:t>&lt;AI3&gt;</w:t>
      </w:r>
    </w:p>
    <w:p w14:paraId="5348C8C6" w14:textId="77777777" w:rsidR="0031364B" w:rsidRPr="001A579A" w:rsidRDefault="00D440EC" w:rsidP="00DC5E90">
      <w:pPr>
        <w:numPr>
          <w:ilvl w:val="0"/>
          <w:numId w:val="15"/>
        </w:numPr>
        <w:rPr>
          <w:b/>
          <w:caps/>
          <w:szCs w:val="24"/>
        </w:rPr>
      </w:pPr>
      <w:r>
        <w:rPr>
          <w:b/>
          <w:caps/>
          <w:szCs w:val="24"/>
          <w:bdr w:val="nil"/>
        </w:rPr>
        <w:t>Declarations of interest</w:t>
      </w:r>
      <w:r w:rsidR="0031364B" w:rsidRPr="001A579A">
        <w:rPr>
          <w:b/>
          <w:caps/>
          <w:szCs w:val="24"/>
        </w:rPr>
        <w:t xml:space="preserve"> </w:t>
      </w:r>
    </w:p>
    <w:p w14:paraId="2A4B3124" w14:textId="77777777" w:rsidR="0031364B" w:rsidRDefault="0031364B"/>
    <w:p w14:paraId="40A6F6BC" w14:textId="77777777" w:rsidR="00C1164A" w:rsidRDefault="00C46909" w:rsidP="00C46909">
      <w:r>
        <w:t>The Chair declared an interest as a Commission</w:t>
      </w:r>
      <w:r w:rsidR="00B73097">
        <w:t>er</w:t>
      </w:r>
      <w:r>
        <w:t xml:space="preserve"> at Port of Blyth</w:t>
      </w:r>
      <w:r w:rsidR="00B73097">
        <w:t xml:space="preserve"> and Board Member of </w:t>
      </w:r>
      <w:proofErr w:type="gramStart"/>
      <w:r w:rsidR="00B73097">
        <w:t>North East</w:t>
      </w:r>
      <w:proofErr w:type="gramEnd"/>
      <w:r w:rsidR="00B73097">
        <w:t xml:space="preserve"> Assets Finance</w:t>
      </w:r>
      <w:r w:rsidR="00C1164A">
        <w:t>.</w:t>
      </w:r>
    </w:p>
    <w:p w14:paraId="6D018AA1" w14:textId="3025FD16" w:rsidR="00B5580A" w:rsidRDefault="00B5580A" w:rsidP="0031364B"/>
    <w:p w14:paraId="3C6B125A" w14:textId="2740A8B6" w:rsidR="00C1164A" w:rsidRDefault="00C1164A" w:rsidP="0031364B">
      <w:pPr>
        <w:rPr>
          <w:rFonts w:cs="Arial"/>
        </w:rPr>
      </w:pPr>
      <w:r>
        <w:rPr>
          <w:rFonts w:cs="Arial"/>
        </w:rPr>
        <w:t>Emily Cox declared a broad declaration in relation to projects Lloyds Bank may be funding.</w:t>
      </w:r>
    </w:p>
    <w:p w14:paraId="769512AC" w14:textId="4FFA5867" w:rsidR="00C1164A" w:rsidRDefault="00C1164A" w:rsidP="0031364B">
      <w:pPr>
        <w:rPr>
          <w:rFonts w:cs="Arial"/>
        </w:rPr>
      </w:pPr>
    </w:p>
    <w:p w14:paraId="417645DF" w14:textId="05359C6B" w:rsidR="00C1164A" w:rsidRDefault="00C1164A" w:rsidP="00C1164A">
      <w:pPr>
        <w:rPr>
          <w:rFonts w:cs="Arial"/>
          <w:bCs/>
        </w:rPr>
      </w:pPr>
      <w:r>
        <w:rPr>
          <w:rFonts w:cs="Arial"/>
          <w:bCs/>
        </w:rPr>
        <w:t xml:space="preserve">Mark Thompson declared an interest in issues named in papers as follows; Bedlington Town Centre, </w:t>
      </w:r>
      <w:proofErr w:type="spellStart"/>
      <w:r>
        <w:rPr>
          <w:rFonts w:cs="Arial"/>
          <w:bCs/>
        </w:rPr>
        <w:t>Gilbridge</w:t>
      </w:r>
      <w:proofErr w:type="spellEnd"/>
      <w:r>
        <w:rPr>
          <w:rFonts w:cs="Arial"/>
          <w:bCs/>
        </w:rPr>
        <w:t xml:space="preserve"> Police Station, </w:t>
      </w:r>
      <w:proofErr w:type="spellStart"/>
      <w:r>
        <w:rPr>
          <w:rFonts w:cs="Arial"/>
          <w:bCs/>
        </w:rPr>
        <w:t>NETPark</w:t>
      </w:r>
      <w:proofErr w:type="spellEnd"/>
      <w:r>
        <w:rPr>
          <w:rFonts w:cs="Arial"/>
          <w:bCs/>
        </w:rPr>
        <w:t xml:space="preserve"> and Port of Tyne.</w:t>
      </w:r>
    </w:p>
    <w:p w14:paraId="74BE6BA4" w14:textId="48346A50" w:rsidR="00C1164A" w:rsidRDefault="00C1164A" w:rsidP="00C1164A">
      <w:pPr>
        <w:rPr>
          <w:rFonts w:cs="Arial"/>
          <w:bCs/>
        </w:rPr>
      </w:pPr>
    </w:p>
    <w:p w14:paraId="1DE95601" w14:textId="5794FFA6" w:rsidR="00C1164A" w:rsidRDefault="00C1164A" w:rsidP="00C1164A">
      <w:pPr>
        <w:rPr>
          <w:rFonts w:cs="Arial"/>
        </w:rPr>
      </w:pPr>
      <w:r w:rsidRPr="15993E4D">
        <w:rPr>
          <w:rFonts w:cs="Arial"/>
        </w:rPr>
        <w:t xml:space="preserve">Colin Hewitt declared a broad declaration of interest in relation to Ward Hadaway working on </w:t>
      </w:r>
      <w:proofErr w:type="gramStart"/>
      <w:r w:rsidRPr="15993E4D">
        <w:rPr>
          <w:rFonts w:cs="Arial"/>
        </w:rPr>
        <w:t>North East</w:t>
      </w:r>
      <w:proofErr w:type="gramEnd"/>
      <w:r w:rsidRPr="15993E4D">
        <w:rPr>
          <w:rFonts w:cs="Arial"/>
        </w:rPr>
        <w:t xml:space="preserve"> LEP projects</w:t>
      </w:r>
      <w:r>
        <w:rPr>
          <w:rFonts w:cs="Arial"/>
        </w:rPr>
        <w:t>.</w:t>
      </w:r>
    </w:p>
    <w:p w14:paraId="521E5470" w14:textId="77777777" w:rsidR="00C1164A" w:rsidRDefault="00C1164A" w:rsidP="0031364B">
      <w:pPr>
        <w:rPr>
          <w:szCs w:val="24"/>
        </w:rPr>
      </w:pPr>
    </w:p>
    <w:p w14:paraId="6F302192" w14:textId="77777777" w:rsidR="006E31E1" w:rsidRDefault="00D440EC">
      <w:pPr>
        <w:rPr>
          <w:vanish/>
        </w:rPr>
      </w:pPr>
      <w:r>
        <w:rPr>
          <w:vanish/>
        </w:rPr>
        <w:t>&lt;/AI3&gt;</w:t>
      </w:r>
    </w:p>
    <w:p w14:paraId="2484CB36" w14:textId="77777777" w:rsidR="006E31E1" w:rsidRDefault="00D440EC">
      <w:pPr>
        <w:rPr>
          <w:vanish/>
        </w:rPr>
      </w:pPr>
      <w:r>
        <w:rPr>
          <w:vanish/>
        </w:rPr>
        <w:t>&lt;AI4&gt;</w:t>
      </w:r>
    </w:p>
    <w:p w14:paraId="1574A31F" w14:textId="77777777" w:rsidR="0031364B" w:rsidRPr="001A579A" w:rsidRDefault="00D440EC" w:rsidP="00DC5E90">
      <w:pPr>
        <w:numPr>
          <w:ilvl w:val="0"/>
          <w:numId w:val="16"/>
        </w:numPr>
        <w:rPr>
          <w:b/>
          <w:caps/>
          <w:szCs w:val="24"/>
        </w:rPr>
      </w:pPr>
      <w:r>
        <w:rPr>
          <w:b/>
          <w:caps/>
          <w:szCs w:val="24"/>
          <w:bdr w:val="nil"/>
        </w:rPr>
        <w:t>Minutes of the last Board meeting held on Thursday 20 July 2023</w:t>
      </w:r>
      <w:r w:rsidR="0031364B" w:rsidRPr="001A579A">
        <w:rPr>
          <w:b/>
          <w:caps/>
          <w:szCs w:val="24"/>
        </w:rPr>
        <w:t xml:space="preserve"> </w:t>
      </w:r>
    </w:p>
    <w:p w14:paraId="36A2A132" w14:textId="77777777" w:rsidR="0031364B" w:rsidRDefault="0031364B"/>
    <w:p w14:paraId="180ED934" w14:textId="2AE106F2" w:rsidR="00490829" w:rsidRDefault="00490829" w:rsidP="00490829">
      <w:r>
        <w:t xml:space="preserve">The minutes of the last Board meeting held on Thursday </w:t>
      </w:r>
      <w:r w:rsidR="00C1164A">
        <w:t>28 September</w:t>
      </w:r>
      <w:r>
        <w:t xml:space="preserve"> 2023 were approved as a correct record.</w:t>
      </w:r>
    </w:p>
    <w:p w14:paraId="0CAF51CC" w14:textId="77777777" w:rsidR="00490829" w:rsidRDefault="00490829" w:rsidP="00490829"/>
    <w:p w14:paraId="7465ADFD" w14:textId="37386440" w:rsidR="006E31E1" w:rsidRDefault="00490829">
      <w:r>
        <w:t xml:space="preserve">Matters arising – </w:t>
      </w:r>
      <w:r w:rsidR="00C1164A">
        <w:t xml:space="preserve">a conversation had been held outside the meeting regarding the point raised at </w:t>
      </w:r>
      <w:r w:rsidR="006C4E56">
        <w:t>a previous</w:t>
      </w:r>
      <w:r w:rsidR="00C1164A">
        <w:t xml:space="preserve"> meeting around</w:t>
      </w:r>
      <w:r>
        <w:t xml:space="preserve"> Net Zero KPIs</w:t>
      </w:r>
      <w:r w:rsidR="00C1164A">
        <w:t>, therefore the action was now complete.</w:t>
      </w:r>
      <w:r w:rsidR="00D440EC">
        <w:rPr>
          <w:vanish/>
        </w:rPr>
        <w:t>&lt;/AI4&gt;&lt;AI5&gt;</w:t>
      </w:r>
    </w:p>
    <w:p w14:paraId="6B5E55B3" w14:textId="77777777" w:rsidR="002F120F" w:rsidRDefault="002F120F"/>
    <w:p w14:paraId="7BD0C92E" w14:textId="15BD11D4" w:rsidR="0031364B" w:rsidRPr="001A579A" w:rsidRDefault="002F120F" w:rsidP="002F120F">
      <w:pPr>
        <w:numPr>
          <w:ilvl w:val="0"/>
          <w:numId w:val="17"/>
        </w:numPr>
        <w:rPr>
          <w:b/>
          <w:caps/>
          <w:szCs w:val="24"/>
        </w:rPr>
      </w:pPr>
      <w:r>
        <w:rPr>
          <w:b/>
          <w:caps/>
          <w:szCs w:val="24"/>
          <w:bdr w:val="nil"/>
        </w:rPr>
        <w:t>AN</w:t>
      </w:r>
      <w:r w:rsidR="00D440EC">
        <w:rPr>
          <w:b/>
          <w:caps/>
          <w:szCs w:val="24"/>
          <w:bdr w:val="nil"/>
        </w:rPr>
        <w:t>nual Delivery Plan update</w:t>
      </w:r>
      <w:r w:rsidR="0031364B" w:rsidRPr="001A579A">
        <w:rPr>
          <w:b/>
          <w:caps/>
          <w:szCs w:val="24"/>
        </w:rPr>
        <w:t xml:space="preserve"> </w:t>
      </w:r>
    </w:p>
    <w:p w14:paraId="13C2D6BC" w14:textId="77777777" w:rsidR="0031364B" w:rsidRDefault="0031364B"/>
    <w:p w14:paraId="0514B212" w14:textId="77777777" w:rsidR="00C1164A" w:rsidRDefault="00C1164A" w:rsidP="0013775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Helen Golightly advised the Board that a new Business Board would be established as part of NEMCA and that the draft Terms of Reference for that Board would be brought back to the next meeting in January.</w:t>
      </w:r>
    </w:p>
    <w:p w14:paraId="4B00404C" w14:textId="77777777" w:rsidR="00C1164A" w:rsidRDefault="00C1164A" w:rsidP="00137757">
      <w:pPr>
        <w:pStyle w:val="paragraph"/>
        <w:spacing w:before="0" w:beforeAutospacing="0" w:after="0" w:afterAutospacing="0"/>
        <w:textAlignment w:val="baseline"/>
        <w:rPr>
          <w:rStyle w:val="normaltextrun"/>
          <w:rFonts w:ascii="Arial" w:hAnsi="Arial" w:cs="Arial"/>
        </w:rPr>
      </w:pPr>
    </w:p>
    <w:p w14:paraId="1CF87910" w14:textId="788D6819" w:rsidR="002F120F" w:rsidRDefault="00C1164A" w:rsidP="0013775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The Chair </w:t>
      </w:r>
      <w:r w:rsidR="002F120F">
        <w:rPr>
          <w:rStyle w:val="normaltextrun"/>
          <w:rFonts w:ascii="Arial" w:hAnsi="Arial" w:cs="Arial"/>
        </w:rPr>
        <w:t xml:space="preserve">stated that the report was very </w:t>
      </w:r>
      <w:proofErr w:type="gramStart"/>
      <w:r w:rsidR="002F120F">
        <w:rPr>
          <w:rStyle w:val="normaltextrun"/>
          <w:rFonts w:ascii="Arial" w:hAnsi="Arial" w:cs="Arial"/>
        </w:rPr>
        <w:t>helpful</w:t>
      </w:r>
      <w:proofErr w:type="gramEnd"/>
      <w:r w:rsidR="002F120F">
        <w:rPr>
          <w:rStyle w:val="normaltextrun"/>
          <w:rFonts w:ascii="Arial" w:hAnsi="Arial" w:cs="Arial"/>
        </w:rPr>
        <w:t xml:space="preserve"> and it recognised the transition phase.</w:t>
      </w:r>
    </w:p>
    <w:p w14:paraId="24236527" w14:textId="77777777" w:rsidR="002F120F" w:rsidRDefault="002F120F" w:rsidP="00137757">
      <w:pPr>
        <w:pStyle w:val="paragraph"/>
        <w:spacing w:before="0" w:beforeAutospacing="0" w:after="0" w:afterAutospacing="0"/>
        <w:textAlignment w:val="baseline"/>
        <w:rPr>
          <w:rStyle w:val="normaltextrun"/>
          <w:rFonts w:ascii="Arial" w:hAnsi="Arial" w:cs="Arial"/>
        </w:rPr>
      </w:pPr>
    </w:p>
    <w:p w14:paraId="1E363027" w14:textId="77777777" w:rsidR="002F120F" w:rsidRPr="001A579A" w:rsidRDefault="002F120F" w:rsidP="002F120F">
      <w:pPr>
        <w:numPr>
          <w:ilvl w:val="0"/>
          <w:numId w:val="29"/>
        </w:numPr>
        <w:rPr>
          <w:b/>
          <w:caps/>
          <w:szCs w:val="24"/>
        </w:rPr>
      </w:pPr>
      <w:r>
        <w:rPr>
          <w:b/>
          <w:caps/>
          <w:szCs w:val="24"/>
          <w:bdr w:val="nil"/>
        </w:rPr>
        <w:t>Devolution update</w:t>
      </w:r>
      <w:r w:rsidRPr="001A579A">
        <w:rPr>
          <w:b/>
          <w:caps/>
          <w:szCs w:val="24"/>
        </w:rPr>
        <w:t xml:space="preserve"> </w:t>
      </w:r>
    </w:p>
    <w:p w14:paraId="1FE20204" w14:textId="77777777" w:rsidR="002F120F" w:rsidRDefault="002F120F" w:rsidP="002F120F"/>
    <w:p w14:paraId="3C740F9F" w14:textId="5159178F" w:rsidR="002F120F" w:rsidRPr="00580A20" w:rsidRDefault="002F120F" w:rsidP="002F120F">
      <w:pPr>
        <w:rPr>
          <w:rFonts w:cs="Arial"/>
          <w:shd w:val="clear" w:color="auto" w:fill="FFFFFF"/>
        </w:rPr>
      </w:pPr>
      <w:r w:rsidRPr="00580A20">
        <w:rPr>
          <w:rStyle w:val="Emphasis"/>
          <w:rFonts w:cs="Arial"/>
          <w:i w:val="0"/>
          <w:iCs w:val="0"/>
          <w:shd w:val="clear" w:color="auto" w:fill="FFFFFF"/>
        </w:rPr>
        <w:t>Henry Kippin</w:t>
      </w:r>
      <w:r>
        <w:rPr>
          <w:rFonts w:cs="Arial"/>
          <w:i/>
          <w:iCs/>
          <w:shd w:val="clear" w:color="auto" w:fill="FFFFFF"/>
        </w:rPr>
        <w:t> </w:t>
      </w:r>
      <w:r>
        <w:rPr>
          <w:rFonts w:cs="Arial"/>
          <w:shd w:val="clear" w:color="auto" w:fill="FFFFFF"/>
        </w:rPr>
        <w:t>(Chief Executive, NTCA and Interim Chief Executive of NEMCA) gave a devolution update presentation to the Board. The presentation included information around the timeline for the transition to NEMCA over the next few months, the activity streams for the operational transition and the policy development through portfolios. The presentation also covered the budget setting for year one</w:t>
      </w:r>
      <w:r w:rsidR="00FA5B6F">
        <w:rPr>
          <w:rFonts w:cs="Arial"/>
          <w:shd w:val="clear" w:color="auto" w:fill="FFFFFF"/>
        </w:rPr>
        <w:t xml:space="preserve"> and next steps.</w:t>
      </w:r>
    </w:p>
    <w:p w14:paraId="0699A5C6" w14:textId="77777777" w:rsidR="002F120F" w:rsidRDefault="002F120F" w:rsidP="002F120F">
      <w:pPr>
        <w:adjustRightInd w:val="0"/>
        <w:rPr>
          <w:rFonts w:cs="Arial"/>
        </w:rPr>
      </w:pPr>
    </w:p>
    <w:p w14:paraId="4F794FCE" w14:textId="77777777" w:rsidR="002F120F" w:rsidRDefault="002F120F" w:rsidP="002F120F">
      <w:pPr>
        <w:adjustRightInd w:val="0"/>
        <w:rPr>
          <w:rFonts w:ascii="Arial-BoldMT" w:hAnsi="Arial-BoldMT" w:cs="Arial-BoldMT"/>
          <w:b/>
          <w:bCs/>
        </w:rPr>
      </w:pPr>
      <w:r>
        <w:rPr>
          <w:rFonts w:cs="Arial"/>
        </w:rPr>
        <w:t>During the ensuing discussion and in response to questions, it was noted that:</w:t>
      </w:r>
    </w:p>
    <w:p w14:paraId="7BF7787C" w14:textId="77777777" w:rsidR="002F120F" w:rsidRDefault="002F120F" w:rsidP="002F120F">
      <w:pPr>
        <w:rPr>
          <w:szCs w:val="24"/>
        </w:rPr>
      </w:pPr>
    </w:p>
    <w:p w14:paraId="03C367C9" w14:textId="51FF7FD7" w:rsidR="00FA5B6F" w:rsidRPr="00BC5185" w:rsidRDefault="00FA5B6F" w:rsidP="00BC5185">
      <w:pPr>
        <w:pStyle w:val="ListParagraph"/>
        <w:numPr>
          <w:ilvl w:val="0"/>
          <w:numId w:val="27"/>
        </w:numPr>
        <w:spacing w:after="0" w:line="240" w:lineRule="auto"/>
        <w:ind w:left="714" w:hanging="357"/>
        <w:rPr>
          <w:rFonts w:cs="Arial"/>
          <w:szCs w:val="24"/>
        </w:rPr>
      </w:pPr>
      <w:r>
        <w:rPr>
          <w:rFonts w:ascii="Arial" w:hAnsi="Arial" w:cs="Arial"/>
          <w:sz w:val="24"/>
          <w:szCs w:val="24"/>
        </w:rPr>
        <w:t>Net Zero was a big overriding theme around carbon reduction and a shift to Net Zero. Net Zero North East will continue to have cross sector support and advise across the piece.</w:t>
      </w:r>
    </w:p>
    <w:p w14:paraId="51D84401" w14:textId="1E53F2D7" w:rsidR="00BC5185" w:rsidRPr="00BC5185" w:rsidRDefault="00BC5185" w:rsidP="00BC5185">
      <w:pPr>
        <w:pStyle w:val="ListParagraph"/>
        <w:numPr>
          <w:ilvl w:val="0"/>
          <w:numId w:val="27"/>
        </w:numPr>
        <w:spacing w:after="0" w:line="240" w:lineRule="auto"/>
        <w:ind w:left="714" w:hanging="357"/>
        <w:rPr>
          <w:rFonts w:cs="Arial"/>
          <w:szCs w:val="24"/>
        </w:rPr>
      </w:pPr>
      <w:r>
        <w:rPr>
          <w:rFonts w:ascii="Arial" w:hAnsi="Arial" w:cs="Arial"/>
          <w:sz w:val="24"/>
          <w:szCs w:val="24"/>
        </w:rPr>
        <w:lastRenderedPageBreak/>
        <w:t>In terms of the Adult Education Budget there would be consolidation of some arrangements and over time alignment and more flexibility. It was acknowledged that there needed to be more clarity in terms of what the offer should look like.</w:t>
      </w:r>
    </w:p>
    <w:p w14:paraId="34379F33" w14:textId="77777777" w:rsidR="00FA5B6F" w:rsidRPr="00FA5B6F" w:rsidRDefault="00FA5B6F" w:rsidP="00FA5B6F">
      <w:pPr>
        <w:pStyle w:val="ListParagraph"/>
        <w:spacing w:after="0" w:line="240" w:lineRule="auto"/>
        <w:ind w:left="714"/>
        <w:rPr>
          <w:rFonts w:cs="Arial"/>
          <w:szCs w:val="24"/>
          <w:highlight w:val="yellow"/>
        </w:rPr>
      </w:pPr>
    </w:p>
    <w:p w14:paraId="0F62ED8E" w14:textId="75147B8A" w:rsidR="00FA5B6F" w:rsidRDefault="002F120F" w:rsidP="00FA5B6F">
      <w:pPr>
        <w:rPr>
          <w:rFonts w:cs="Arial"/>
          <w:szCs w:val="24"/>
        </w:rPr>
      </w:pPr>
      <w:r>
        <w:rPr>
          <w:rFonts w:cs="Arial"/>
          <w:szCs w:val="24"/>
        </w:rPr>
        <w:t xml:space="preserve">The Chair again thanked Henry Kippin for </w:t>
      </w:r>
      <w:r w:rsidR="00FA5B6F">
        <w:rPr>
          <w:rFonts w:cs="Arial"/>
          <w:szCs w:val="24"/>
        </w:rPr>
        <w:t>his presentation.</w:t>
      </w:r>
      <w:r w:rsidR="00D440EC">
        <w:rPr>
          <w:vanish/>
        </w:rPr>
        <w:t>&lt;/AI5&gt;&lt;AI6&gt;</w:t>
      </w:r>
    </w:p>
    <w:p w14:paraId="2DD4486E" w14:textId="77777777" w:rsidR="00FA5B6F" w:rsidRPr="00FA5B6F" w:rsidRDefault="00FA5B6F" w:rsidP="00FA5B6F">
      <w:pPr>
        <w:rPr>
          <w:rFonts w:cs="Arial"/>
          <w:szCs w:val="24"/>
        </w:rPr>
      </w:pPr>
    </w:p>
    <w:p w14:paraId="0CA5BA93" w14:textId="77777777" w:rsidR="0031364B" w:rsidRPr="00FA5B6F" w:rsidRDefault="00D440EC" w:rsidP="00FA5B6F">
      <w:pPr>
        <w:pStyle w:val="ListParagraph"/>
        <w:numPr>
          <w:ilvl w:val="0"/>
          <w:numId w:val="29"/>
        </w:numPr>
        <w:rPr>
          <w:rFonts w:ascii="Arial" w:hAnsi="Arial" w:cs="Arial"/>
          <w:b/>
          <w:caps/>
          <w:sz w:val="24"/>
          <w:szCs w:val="28"/>
        </w:rPr>
      </w:pPr>
      <w:r w:rsidRPr="00FA5B6F">
        <w:rPr>
          <w:rFonts w:ascii="Arial" w:hAnsi="Arial" w:cs="Arial"/>
          <w:b/>
          <w:caps/>
          <w:sz w:val="24"/>
          <w:szCs w:val="28"/>
          <w:bdr w:val="nil"/>
        </w:rPr>
        <w:t>Fund management update</w:t>
      </w:r>
      <w:r w:rsidR="0031364B" w:rsidRPr="00FA5B6F">
        <w:rPr>
          <w:rFonts w:ascii="Arial" w:hAnsi="Arial" w:cs="Arial"/>
          <w:b/>
          <w:caps/>
          <w:sz w:val="24"/>
          <w:szCs w:val="28"/>
        </w:rPr>
        <w:t xml:space="preserve"> </w:t>
      </w:r>
    </w:p>
    <w:p w14:paraId="2DBC3B32" w14:textId="77777777" w:rsidR="00FB6A0D" w:rsidRDefault="00FB6A0D" w:rsidP="00FB6A0D">
      <w:pPr>
        <w:adjustRightInd w:val="0"/>
        <w:rPr>
          <w:rFonts w:ascii="Arial-BoldMT" w:hAnsi="Arial-BoldMT" w:cs="Arial-BoldMT"/>
          <w:b/>
          <w:bCs/>
        </w:rPr>
      </w:pPr>
      <w:r>
        <w:rPr>
          <w:rFonts w:ascii="Arial-BoldMT" w:hAnsi="Arial-BoldMT" w:cs="Arial-BoldMT"/>
          <w:b/>
          <w:bCs/>
        </w:rPr>
        <w:t>This report was confidential as it contained commercial information relating to the financial or business affairs of a particular person or organisation and was not for wider circulation.</w:t>
      </w:r>
    </w:p>
    <w:p w14:paraId="2937B3E6" w14:textId="07A2C8BA" w:rsidR="00FB6A0D" w:rsidRDefault="00FB6A0D" w:rsidP="00FB6A0D">
      <w:pPr>
        <w:adjustRightInd w:val="0"/>
        <w:rPr>
          <w:rFonts w:ascii="Arial-BoldMT" w:hAnsi="Arial-BoldMT" w:cs="Arial-BoldMT"/>
          <w:b/>
          <w:bCs/>
        </w:rPr>
      </w:pPr>
    </w:p>
    <w:p w14:paraId="61F547CA" w14:textId="20B23338" w:rsidR="00FB6A0D" w:rsidRDefault="002D77AD" w:rsidP="002D77AD">
      <w:pPr>
        <w:adjustRightInd w:val="0"/>
        <w:rPr>
          <w:rFonts w:cs="Arial"/>
          <w:lang w:eastAsia="ja-JP"/>
        </w:rPr>
      </w:pPr>
      <w:r>
        <w:rPr>
          <w:rFonts w:cs="Arial"/>
        </w:rPr>
        <w:t>Paul Wood presented the report which outlined the</w:t>
      </w:r>
      <w:r w:rsidR="00FF00E0" w:rsidRPr="1BCDE5F5">
        <w:rPr>
          <w:rFonts w:cs="Arial"/>
        </w:rPr>
        <w:t xml:space="preserve"> delegated funding decisions</w:t>
      </w:r>
      <w:r>
        <w:rPr>
          <w:rFonts w:cs="Arial"/>
        </w:rPr>
        <w:t xml:space="preserve"> taken by the Investment Board at its</w:t>
      </w:r>
      <w:r w:rsidR="00FF00E0" w:rsidRPr="1BCDE5F5">
        <w:rPr>
          <w:rFonts w:cs="Arial"/>
        </w:rPr>
        <w:t xml:space="preserve"> last meeting</w:t>
      </w:r>
      <w:r>
        <w:rPr>
          <w:rFonts w:cs="Arial"/>
        </w:rPr>
        <w:t xml:space="preserve">, </w:t>
      </w:r>
      <w:r w:rsidR="00FF00E0" w:rsidRPr="1BCDE5F5">
        <w:rPr>
          <w:rFonts w:cs="Arial"/>
        </w:rPr>
        <w:t>performance figures for q</w:t>
      </w:r>
      <w:r>
        <w:rPr>
          <w:rFonts w:cs="Arial"/>
        </w:rPr>
        <w:t>uarter 2</w:t>
      </w:r>
      <w:r w:rsidR="00FF00E0" w:rsidRPr="1BCDE5F5">
        <w:rPr>
          <w:rFonts w:cs="Arial"/>
        </w:rPr>
        <w:t xml:space="preserve"> and recommendations to approve </w:t>
      </w:r>
      <w:proofErr w:type="gramStart"/>
      <w:r>
        <w:rPr>
          <w:rFonts w:cs="Arial"/>
        </w:rPr>
        <w:t>a number of</w:t>
      </w:r>
      <w:proofErr w:type="gramEnd"/>
      <w:r>
        <w:rPr>
          <w:rFonts w:cs="Arial"/>
        </w:rPr>
        <w:t xml:space="preserve"> </w:t>
      </w:r>
      <w:r w:rsidR="00FF00E0" w:rsidRPr="1BCDE5F5">
        <w:rPr>
          <w:rFonts w:cs="Arial"/>
        </w:rPr>
        <w:t>funding awards</w:t>
      </w:r>
      <w:r>
        <w:rPr>
          <w:rFonts w:cs="Arial"/>
        </w:rPr>
        <w:t xml:space="preserve">. </w:t>
      </w:r>
    </w:p>
    <w:p w14:paraId="4D9F7582" w14:textId="796BCF2B" w:rsidR="00FF00E0" w:rsidRDefault="00FF00E0" w:rsidP="00FB6A0D">
      <w:pPr>
        <w:rPr>
          <w:rFonts w:cs="Arial"/>
        </w:rPr>
      </w:pPr>
    </w:p>
    <w:p w14:paraId="32EB1F6E" w14:textId="4625DF4F" w:rsidR="00FF00E0" w:rsidRDefault="00FF00E0" w:rsidP="00FF00E0">
      <w:pPr>
        <w:jc w:val="both"/>
        <w:rPr>
          <w:rFonts w:cs="Arial"/>
        </w:rPr>
      </w:pPr>
      <w:r w:rsidRPr="007019F7">
        <w:rPr>
          <w:rFonts w:cs="Arial"/>
          <w:b/>
        </w:rPr>
        <w:t>Part A</w:t>
      </w:r>
      <w:r w:rsidRPr="007019F7">
        <w:rPr>
          <w:rFonts w:cs="Arial"/>
        </w:rPr>
        <w:t xml:space="preserve"> – Set out delegated funding decisions made since the last Board meeting. </w:t>
      </w:r>
    </w:p>
    <w:p w14:paraId="35F4BD6E" w14:textId="77777777" w:rsidR="00FF00E0" w:rsidRPr="007019F7" w:rsidRDefault="00FF00E0" w:rsidP="00FF00E0">
      <w:pPr>
        <w:jc w:val="both"/>
        <w:rPr>
          <w:rFonts w:cs="Arial"/>
        </w:rPr>
      </w:pPr>
    </w:p>
    <w:p w14:paraId="19E80D03" w14:textId="77777777" w:rsidR="002D77AD" w:rsidRDefault="00FF00E0" w:rsidP="00FF00E0">
      <w:pPr>
        <w:rPr>
          <w:rFonts w:cs="Arial"/>
        </w:rPr>
      </w:pPr>
      <w:r w:rsidRPr="008E07C8">
        <w:rPr>
          <w:rFonts w:cs="Arial"/>
          <w:b/>
          <w:bCs/>
        </w:rPr>
        <w:t>Part</w:t>
      </w:r>
      <w:r>
        <w:rPr>
          <w:rFonts w:cs="Arial"/>
        </w:rPr>
        <w:t xml:space="preserve"> </w:t>
      </w:r>
      <w:r w:rsidRPr="00B31BE2">
        <w:rPr>
          <w:rFonts w:cs="Arial"/>
          <w:b/>
          <w:bCs/>
        </w:rPr>
        <w:t>B</w:t>
      </w:r>
      <w:r w:rsidRPr="776AD483">
        <w:rPr>
          <w:rFonts w:cs="Arial"/>
          <w:b/>
          <w:bCs/>
        </w:rPr>
        <w:t xml:space="preserve"> </w:t>
      </w:r>
      <w:r w:rsidR="002D77AD">
        <w:rPr>
          <w:rFonts w:cs="Arial"/>
        </w:rPr>
        <w:t>– Set out recommendations to:</w:t>
      </w:r>
    </w:p>
    <w:p w14:paraId="3F9D60BC" w14:textId="77777777" w:rsidR="002D77AD" w:rsidRDefault="002D77AD" w:rsidP="00FF00E0">
      <w:pPr>
        <w:rPr>
          <w:rFonts w:cs="Arial"/>
        </w:rPr>
      </w:pPr>
    </w:p>
    <w:p w14:paraId="01219F06" w14:textId="4CA347FF" w:rsidR="00FF00E0" w:rsidRDefault="00BF2782" w:rsidP="002D77AD">
      <w:pPr>
        <w:pStyle w:val="ListParagraph"/>
        <w:numPr>
          <w:ilvl w:val="0"/>
          <w:numId w:val="30"/>
        </w:numPr>
        <w:ind w:left="993" w:hanging="426"/>
        <w:rPr>
          <w:rFonts w:ascii="Arial" w:hAnsi="Arial" w:cs="Arial"/>
          <w:sz w:val="24"/>
          <w:szCs w:val="24"/>
        </w:rPr>
      </w:pPr>
      <w:r w:rsidRPr="00BF2782">
        <w:rPr>
          <w:rFonts w:ascii="Arial" w:hAnsi="Arial" w:cs="Arial"/>
          <w:sz w:val="24"/>
          <w:szCs w:val="24"/>
        </w:rPr>
        <w:t xml:space="preserve">Approve </w:t>
      </w:r>
      <w:r>
        <w:rPr>
          <w:rFonts w:ascii="Arial" w:hAnsi="Arial" w:cs="Arial"/>
          <w:sz w:val="24"/>
          <w:szCs w:val="24"/>
        </w:rPr>
        <w:t xml:space="preserve">£35,000 towards stage 1 research into a potential successor to the </w:t>
      </w:r>
      <w:proofErr w:type="gramStart"/>
      <w:r>
        <w:rPr>
          <w:rFonts w:ascii="Arial" w:hAnsi="Arial" w:cs="Arial"/>
          <w:sz w:val="24"/>
          <w:szCs w:val="24"/>
        </w:rPr>
        <w:t>North East</w:t>
      </w:r>
      <w:proofErr w:type="gramEnd"/>
      <w:r>
        <w:rPr>
          <w:rFonts w:ascii="Arial" w:hAnsi="Arial" w:cs="Arial"/>
          <w:sz w:val="24"/>
          <w:szCs w:val="24"/>
        </w:rPr>
        <w:t xml:space="preserve"> Fund, that provide finance to SMEs, after it ceases in March 2025.</w:t>
      </w:r>
    </w:p>
    <w:p w14:paraId="2F0DE8AA" w14:textId="2A2F60F4" w:rsidR="00BF2782" w:rsidRPr="00BF2782" w:rsidRDefault="00BF2782" w:rsidP="002D77AD">
      <w:pPr>
        <w:pStyle w:val="ListParagraph"/>
        <w:numPr>
          <w:ilvl w:val="0"/>
          <w:numId w:val="30"/>
        </w:numPr>
        <w:ind w:left="993" w:hanging="426"/>
        <w:rPr>
          <w:rFonts w:ascii="Arial" w:hAnsi="Arial" w:cs="Arial"/>
          <w:sz w:val="24"/>
          <w:szCs w:val="24"/>
        </w:rPr>
      </w:pPr>
      <w:r>
        <w:rPr>
          <w:rFonts w:ascii="Arial" w:hAnsi="Arial" w:cs="Arial"/>
          <w:sz w:val="24"/>
          <w:szCs w:val="24"/>
        </w:rPr>
        <w:t>Approve a grant of £3.3m to the Port of Tyne Authority as part of a total LEP investment of £6.5m into phase 3 site works at Tyne Dock.</w:t>
      </w:r>
    </w:p>
    <w:p w14:paraId="05385EC8" w14:textId="7F7593E9" w:rsidR="00BF2782" w:rsidRDefault="00B13FF1" w:rsidP="00B13FF1">
      <w:pPr>
        <w:rPr>
          <w:rFonts w:cs="Arial"/>
        </w:rPr>
      </w:pPr>
      <w:r w:rsidRPr="007019F7">
        <w:rPr>
          <w:rFonts w:cs="Arial"/>
          <w:b/>
        </w:rPr>
        <w:t xml:space="preserve">Part </w:t>
      </w:r>
      <w:r>
        <w:rPr>
          <w:rFonts w:cs="Arial"/>
          <w:b/>
        </w:rPr>
        <w:t>C</w:t>
      </w:r>
      <w:r w:rsidRPr="007019F7">
        <w:rPr>
          <w:rFonts w:cs="Arial"/>
        </w:rPr>
        <w:t xml:space="preserve"> – Provide</w:t>
      </w:r>
      <w:r>
        <w:rPr>
          <w:rFonts w:cs="Arial"/>
        </w:rPr>
        <w:t>d</w:t>
      </w:r>
      <w:r w:rsidRPr="007019F7">
        <w:rPr>
          <w:rFonts w:cs="Arial"/>
        </w:rPr>
        <w:t xml:space="preserve"> a </w:t>
      </w:r>
      <w:r w:rsidR="00BF2782">
        <w:rPr>
          <w:rFonts w:cs="Arial"/>
        </w:rPr>
        <w:t>summary of progress on each major funding programme including, under the NEIF programme, a recommendation to approve a revised loan agreement to Solar Capture Ltd, incorporating an additional loan facility of between £0.225m and £0.45m with final terms to be agreed under the CEO’s delegated authority, in consultation with NTCA finance and legal officers and subject to confirmation of sufficient security and collateral to justify the additional loan facility.</w:t>
      </w:r>
    </w:p>
    <w:p w14:paraId="263E257C" w14:textId="77777777" w:rsidR="00BF2782" w:rsidRDefault="00BF2782" w:rsidP="00B13FF1">
      <w:pPr>
        <w:rPr>
          <w:rFonts w:cs="Arial"/>
        </w:rPr>
      </w:pPr>
    </w:p>
    <w:p w14:paraId="22705394" w14:textId="6B5C576F" w:rsidR="00D554D4" w:rsidRPr="00BF2782" w:rsidRDefault="00BF2782" w:rsidP="00FF00E0">
      <w:pPr>
        <w:rPr>
          <w:rFonts w:cs="Arial"/>
        </w:rPr>
      </w:pPr>
      <w:r>
        <w:rPr>
          <w:rFonts w:cs="Arial"/>
          <w:b/>
          <w:bCs/>
        </w:rPr>
        <w:t>Part D</w:t>
      </w:r>
      <w:r>
        <w:rPr>
          <w:rFonts w:cs="Arial"/>
        </w:rPr>
        <w:t xml:space="preserve"> – Provided a round-up of other funding developments including a </w:t>
      </w:r>
      <w:proofErr w:type="gramStart"/>
      <w:r>
        <w:rPr>
          <w:rFonts w:cs="Arial"/>
        </w:rPr>
        <w:t>North East</w:t>
      </w:r>
      <w:proofErr w:type="gramEnd"/>
      <w:r>
        <w:rPr>
          <w:rFonts w:cs="Arial"/>
        </w:rPr>
        <w:t xml:space="preserve"> funding award from Innovate UK for a digital sector launchpad initiative and the outcome from Round 3 of the governments Levelling Up Fund.</w:t>
      </w:r>
    </w:p>
    <w:p w14:paraId="0520D8D9" w14:textId="77777777" w:rsidR="00D554D4" w:rsidRDefault="00D554D4" w:rsidP="00FF00E0">
      <w:pPr>
        <w:rPr>
          <w:rFonts w:cs="Arial"/>
        </w:rPr>
      </w:pPr>
    </w:p>
    <w:p w14:paraId="37D801F7" w14:textId="679C43AC" w:rsidR="00BF2782" w:rsidRDefault="00BF2782" w:rsidP="00BF2782">
      <w:pPr>
        <w:rPr>
          <w:rFonts w:cs="Arial"/>
          <w:b/>
          <w:bCs/>
          <w:szCs w:val="24"/>
        </w:rPr>
      </w:pPr>
      <w:r w:rsidRPr="00BF2782">
        <w:rPr>
          <w:b/>
          <w:bCs/>
          <w:szCs w:val="24"/>
        </w:rPr>
        <w:t xml:space="preserve">RESOLVED – That </w:t>
      </w:r>
      <w:r w:rsidRPr="00BF2782">
        <w:rPr>
          <w:rFonts w:cs="Arial"/>
          <w:b/>
          <w:bCs/>
          <w:szCs w:val="24"/>
        </w:rPr>
        <w:t>the Board agreed to</w:t>
      </w:r>
      <w:r w:rsidR="00784935">
        <w:rPr>
          <w:rFonts w:cs="Arial"/>
          <w:b/>
          <w:bCs/>
          <w:szCs w:val="24"/>
        </w:rPr>
        <w:t>:</w:t>
      </w:r>
    </w:p>
    <w:p w14:paraId="70DD142C" w14:textId="77777777" w:rsidR="00784935" w:rsidRDefault="00784935" w:rsidP="00BF2782">
      <w:pPr>
        <w:rPr>
          <w:rFonts w:cs="Arial"/>
          <w:b/>
          <w:bCs/>
          <w:szCs w:val="24"/>
        </w:rPr>
      </w:pPr>
    </w:p>
    <w:p w14:paraId="2653CA5D" w14:textId="4CD450AF" w:rsidR="00784935" w:rsidRPr="00784935" w:rsidRDefault="00784935" w:rsidP="00784935">
      <w:pPr>
        <w:ind w:left="709" w:hanging="283"/>
        <w:rPr>
          <w:rFonts w:cs="Arial"/>
          <w:b/>
          <w:bCs/>
          <w:szCs w:val="24"/>
        </w:rPr>
      </w:pPr>
      <w:proofErr w:type="spellStart"/>
      <w:r w:rsidRPr="00784935">
        <w:rPr>
          <w:rFonts w:cs="Arial"/>
          <w:b/>
          <w:bCs/>
          <w:szCs w:val="24"/>
        </w:rPr>
        <w:t>i</w:t>
      </w:r>
      <w:proofErr w:type="spellEnd"/>
      <w:r w:rsidRPr="00784935">
        <w:rPr>
          <w:rFonts w:cs="Arial"/>
          <w:b/>
          <w:bCs/>
          <w:szCs w:val="24"/>
        </w:rPr>
        <w:t>.</w:t>
      </w:r>
      <w:r>
        <w:rPr>
          <w:rFonts w:cs="Arial"/>
          <w:b/>
          <w:bCs/>
          <w:szCs w:val="24"/>
        </w:rPr>
        <w:tab/>
      </w:r>
      <w:r>
        <w:rPr>
          <w:rFonts w:cs="Arial"/>
          <w:b/>
          <w:bCs/>
          <w:szCs w:val="24"/>
        </w:rPr>
        <w:tab/>
      </w:r>
      <w:r w:rsidRPr="00784935">
        <w:rPr>
          <w:rFonts w:cs="Arial"/>
          <w:b/>
          <w:bCs/>
          <w:szCs w:val="24"/>
        </w:rPr>
        <w:t xml:space="preserve">Approve a £35,000 budget allocation to fund a first phase study to help inform and shape a successor to the </w:t>
      </w:r>
      <w:proofErr w:type="gramStart"/>
      <w:r w:rsidRPr="00784935">
        <w:rPr>
          <w:rFonts w:cs="Arial"/>
          <w:b/>
          <w:bCs/>
          <w:szCs w:val="24"/>
        </w:rPr>
        <w:t>North East</w:t>
      </w:r>
      <w:proofErr w:type="gramEnd"/>
      <w:r w:rsidRPr="00784935">
        <w:rPr>
          <w:rFonts w:cs="Arial"/>
          <w:b/>
          <w:bCs/>
          <w:szCs w:val="24"/>
        </w:rPr>
        <w:t xml:space="preserve"> Access to Finance Fund.</w:t>
      </w:r>
    </w:p>
    <w:p w14:paraId="691A19CB" w14:textId="699199E1" w:rsidR="00784935" w:rsidRDefault="00784935" w:rsidP="00784935">
      <w:pPr>
        <w:ind w:left="709" w:hanging="283"/>
      </w:pPr>
    </w:p>
    <w:p w14:paraId="2BCAEB9D" w14:textId="77777777" w:rsidR="00784935" w:rsidRDefault="00784935" w:rsidP="00784935">
      <w:pPr>
        <w:spacing w:before="120" w:after="120"/>
        <w:ind w:left="709" w:hanging="349"/>
        <w:jc w:val="both"/>
        <w:rPr>
          <w:rFonts w:cs="Arial"/>
          <w:lang w:eastAsia="en-US"/>
        </w:rPr>
      </w:pPr>
      <w:r w:rsidRPr="00784935">
        <w:rPr>
          <w:b/>
          <w:bCs/>
        </w:rPr>
        <w:t>ii.</w:t>
      </w:r>
      <w:r w:rsidRPr="00784935">
        <w:rPr>
          <w:b/>
          <w:bCs/>
        </w:rPr>
        <w:tab/>
      </w:r>
      <w:r>
        <w:rPr>
          <w:b/>
          <w:bCs/>
        </w:rPr>
        <w:t xml:space="preserve">Approve Tyne Dock EZ site phase 3 infrastructure works at an estimated cost of £13.03m, with a LEP contribution of £6.5m </w:t>
      </w:r>
      <w:r w:rsidRPr="00784935">
        <w:rPr>
          <w:rFonts w:cs="Arial"/>
          <w:b/>
          <w:bCs/>
          <w:lang w:eastAsia="en-US"/>
        </w:rPr>
        <w:t>comprising £3.2m as EZ loan finance and £3.3m as a grant from the accumulated Enterprise Zone surplus. A full report with grant conditions is set out in Appendix 1.</w:t>
      </w:r>
      <w:r>
        <w:rPr>
          <w:rFonts w:cs="Arial"/>
          <w:lang w:eastAsia="en-US"/>
        </w:rPr>
        <w:t xml:space="preserve"> </w:t>
      </w:r>
    </w:p>
    <w:p w14:paraId="22BDB0F7" w14:textId="4172C0D0" w:rsidR="00784935" w:rsidRPr="00784935" w:rsidRDefault="00784935" w:rsidP="00784935">
      <w:pPr>
        <w:pStyle w:val="ListParagraph"/>
        <w:numPr>
          <w:ilvl w:val="0"/>
          <w:numId w:val="31"/>
        </w:numPr>
        <w:spacing w:before="120" w:after="120"/>
        <w:ind w:left="709" w:hanging="349"/>
        <w:jc w:val="both"/>
        <w:rPr>
          <w:rFonts w:ascii="Arial" w:hAnsi="Arial" w:cs="Arial"/>
          <w:b/>
          <w:bCs/>
          <w:sz w:val="24"/>
          <w:szCs w:val="24"/>
        </w:rPr>
      </w:pPr>
      <w:r w:rsidRPr="00784935">
        <w:rPr>
          <w:rFonts w:ascii="Arial" w:hAnsi="Arial" w:cs="Arial"/>
          <w:b/>
          <w:bCs/>
          <w:sz w:val="24"/>
          <w:szCs w:val="24"/>
        </w:rPr>
        <w:t>Note the funding decisions taken under delegation at the Investment Board on 16</w:t>
      </w:r>
      <w:r w:rsidRPr="00784935">
        <w:rPr>
          <w:rFonts w:ascii="Arial" w:hAnsi="Arial" w:cs="Arial"/>
          <w:b/>
          <w:bCs/>
          <w:sz w:val="24"/>
          <w:szCs w:val="24"/>
          <w:vertAlign w:val="superscript"/>
        </w:rPr>
        <w:t>th</w:t>
      </w:r>
      <w:r w:rsidRPr="00784935">
        <w:rPr>
          <w:rFonts w:ascii="Arial" w:hAnsi="Arial" w:cs="Arial"/>
          <w:b/>
          <w:bCs/>
          <w:sz w:val="24"/>
          <w:szCs w:val="24"/>
        </w:rPr>
        <w:t xml:space="preserve"> November 2023.  </w:t>
      </w:r>
    </w:p>
    <w:p w14:paraId="25FF51B7" w14:textId="76282455" w:rsidR="00784935" w:rsidRDefault="00784935" w:rsidP="00784935">
      <w:pPr>
        <w:pStyle w:val="ListParagraph"/>
        <w:numPr>
          <w:ilvl w:val="0"/>
          <w:numId w:val="31"/>
        </w:numPr>
        <w:spacing w:before="120" w:after="120"/>
        <w:ind w:left="709" w:hanging="349"/>
        <w:jc w:val="both"/>
        <w:rPr>
          <w:rFonts w:ascii="Arial" w:hAnsi="Arial" w:cs="Arial"/>
          <w:b/>
          <w:bCs/>
          <w:sz w:val="24"/>
          <w:szCs w:val="24"/>
        </w:rPr>
      </w:pPr>
      <w:r w:rsidRPr="00784935">
        <w:rPr>
          <w:rFonts w:ascii="Arial" w:hAnsi="Arial" w:cs="Arial"/>
          <w:b/>
          <w:bCs/>
          <w:sz w:val="24"/>
          <w:szCs w:val="24"/>
        </w:rPr>
        <w:lastRenderedPageBreak/>
        <w:t xml:space="preserve">Note the latest budget and performance data for quarter 2 2023/24 on the LGF, GBF, NEIF and EZ funding programmes as set out under Part C. </w:t>
      </w:r>
    </w:p>
    <w:p w14:paraId="7D06D9EB" w14:textId="77777777" w:rsidR="00784935" w:rsidRDefault="00784935" w:rsidP="00784935">
      <w:pPr>
        <w:pStyle w:val="ListParagraph"/>
        <w:spacing w:before="120" w:after="120"/>
        <w:ind w:left="709"/>
        <w:jc w:val="both"/>
        <w:rPr>
          <w:rFonts w:ascii="Arial" w:hAnsi="Arial" w:cs="Arial"/>
          <w:b/>
          <w:bCs/>
          <w:sz w:val="24"/>
          <w:szCs w:val="24"/>
        </w:rPr>
      </w:pPr>
    </w:p>
    <w:p w14:paraId="02DC4383" w14:textId="6AF07682" w:rsidR="00784935" w:rsidRPr="00784935" w:rsidRDefault="00784935" w:rsidP="00784935">
      <w:pPr>
        <w:pStyle w:val="ListParagraph"/>
        <w:numPr>
          <w:ilvl w:val="0"/>
          <w:numId w:val="31"/>
        </w:numPr>
        <w:spacing w:before="120" w:after="120"/>
        <w:ind w:left="709" w:hanging="349"/>
        <w:jc w:val="both"/>
        <w:rPr>
          <w:rFonts w:ascii="Arial" w:hAnsi="Arial" w:cs="Arial"/>
          <w:b/>
          <w:bCs/>
          <w:sz w:val="28"/>
          <w:szCs w:val="28"/>
        </w:rPr>
      </w:pPr>
      <w:r w:rsidRPr="00784935">
        <w:rPr>
          <w:rFonts w:ascii="Arial" w:hAnsi="Arial" w:cs="Arial"/>
          <w:b/>
          <w:bCs/>
          <w:sz w:val="24"/>
          <w:szCs w:val="24"/>
        </w:rPr>
        <w:t xml:space="preserve">Note the outcome of discussions at the recent Investment Board in relation to The Common Room project, set out in paragraphs 4.42-4.49, approving a loan repayment holiday to the end of February, with a further report on options to be considered in March 2024.   </w:t>
      </w:r>
    </w:p>
    <w:p w14:paraId="5716A2A0" w14:textId="77777777" w:rsidR="00784935" w:rsidRPr="00784935" w:rsidRDefault="00784935" w:rsidP="00784935">
      <w:pPr>
        <w:numPr>
          <w:ilvl w:val="0"/>
          <w:numId w:val="31"/>
        </w:numPr>
        <w:spacing w:before="120" w:after="120"/>
        <w:ind w:left="709" w:hanging="349"/>
        <w:jc w:val="both"/>
        <w:rPr>
          <w:rFonts w:cs="Arial"/>
          <w:b/>
          <w:bCs/>
          <w:lang w:eastAsia="en-US"/>
        </w:rPr>
      </w:pPr>
      <w:r w:rsidRPr="00784935">
        <w:rPr>
          <w:rFonts w:cs="Arial"/>
          <w:b/>
          <w:bCs/>
          <w:lang w:eastAsia="en-US"/>
        </w:rPr>
        <w:t xml:space="preserve">Agree to a revised loan agreement for Solar Capture Technology, which would include a potential additional advance of up to £450,000 at an interest rate of 15% as part of a working capital facility of c £850,000, working in partnership with local Fund Managers; and for details of the revised terms to be finalised under delegation  to the CEO in consultation with the Chief Finance Officer and the Chief Legal officer of the North of Tyne Combined Authority.       </w:t>
      </w:r>
    </w:p>
    <w:p w14:paraId="11C94633" w14:textId="6F8BF983" w:rsidR="00784935" w:rsidRDefault="00784935" w:rsidP="0067185C">
      <w:pPr>
        <w:rPr>
          <w:b/>
          <w:bCs/>
        </w:rPr>
      </w:pPr>
    </w:p>
    <w:p w14:paraId="67F01C09" w14:textId="2BAAD2BE" w:rsidR="0067185C" w:rsidRPr="0067185C" w:rsidRDefault="0067185C" w:rsidP="0067185C">
      <w:pPr>
        <w:rPr>
          <w:i/>
          <w:iCs/>
        </w:rPr>
      </w:pPr>
      <w:r w:rsidRPr="0067185C">
        <w:rPr>
          <w:i/>
          <w:iCs/>
        </w:rPr>
        <w:t>*The Chair left the meeting at this point and Vice Chair, Heidi Mottram, took over the Chair for the remainder of the meeting.</w:t>
      </w:r>
    </w:p>
    <w:p w14:paraId="51E3257A" w14:textId="77777777" w:rsidR="0067185C" w:rsidRPr="00784935" w:rsidRDefault="0067185C" w:rsidP="0067185C">
      <w:pPr>
        <w:rPr>
          <w:b/>
          <w:bCs/>
        </w:rPr>
      </w:pPr>
    </w:p>
    <w:p w14:paraId="649689D2" w14:textId="77777777" w:rsidR="006E31E1" w:rsidRDefault="00D440EC">
      <w:pPr>
        <w:rPr>
          <w:vanish/>
        </w:rPr>
      </w:pPr>
      <w:r>
        <w:rPr>
          <w:vanish/>
        </w:rPr>
        <w:t>&lt;/AI7&gt;</w:t>
      </w:r>
    </w:p>
    <w:p w14:paraId="7E321C12" w14:textId="77777777" w:rsidR="006E31E1" w:rsidRDefault="00D440EC">
      <w:pPr>
        <w:rPr>
          <w:vanish/>
        </w:rPr>
      </w:pPr>
      <w:r>
        <w:rPr>
          <w:vanish/>
        </w:rPr>
        <w:t>&lt;AI8&gt;</w:t>
      </w:r>
    </w:p>
    <w:p w14:paraId="636BD61F" w14:textId="46A4215F" w:rsidR="0031364B" w:rsidRPr="001A579A" w:rsidRDefault="00D440EC" w:rsidP="00DC5E90">
      <w:pPr>
        <w:numPr>
          <w:ilvl w:val="0"/>
          <w:numId w:val="20"/>
        </w:numPr>
        <w:rPr>
          <w:b/>
          <w:caps/>
          <w:szCs w:val="24"/>
        </w:rPr>
      </w:pPr>
      <w:r>
        <w:rPr>
          <w:b/>
          <w:caps/>
          <w:szCs w:val="24"/>
          <w:bdr w:val="nil"/>
        </w:rPr>
        <w:t xml:space="preserve">Business Growth </w:t>
      </w:r>
      <w:r w:rsidR="00784935">
        <w:rPr>
          <w:b/>
          <w:caps/>
          <w:szCs w:val="24"/>
          <w:bdr w:val="nil"/>
        </w:rPr>
        <w:t>– made smarter project</w:t>
      </w:r>
      <w:r w:rsidR="0031364B" w:rsidRPr="001A579A">
        <w:rPr>
          <w:b/>
          <w:caps/>
          <w:szCs w:val="24"/>
        </w:rPr>
        <w:t xml:space="preserve"> </w:t>
      </w:r>
    </w:p>
    <w:p w14:paraId="3B025F92" w14:textId="77777777" w:rsidR="0031364B" w:rsidRDefault="0031364B"/>
    <w:p w14:paraId="4909AD2B" w14:textId="77777777" w:rsidR="000D1777" w:rsidRDefault="00207389" w:rsidP="00207389">
      <w:pPr>
        <w:rPr>
          <w:rFonts w:cs="Arial"/>
          <w:szCs w:val="24"/>
        </w:rPr>
      </w:pPr>
      <w:r w:rsidRPr="00B13FF1">
        <w:rPr>
          <w:rFonts w:cs="Arial"/>
          <w:szCs w:val="24"/>
        </w:rPr>
        <w:t>Colin Bell</w:t>
      </w:r>
      <w:r w:rsidR="000D1777">
        <w:rPr>
          <w:rFonts w:cs="Arial"/>
          <w:szCs w:val="24"/>
        </w:rPr>
        <w:t xml:space="preserve"> presented a report on the Made Smarter Project, which is part of a national movement to drive growth amongst UK manufacturers and advance the UK economy. The aim was to improve adoption of smart technologies to boost productivity performance and competitiveness. </w:t>
      </w:r>
    </w:p>
    <w:p w14:paraId="5CA06B0A" w14:textId="77777777" w:rsidR="000D1777" w:rsidRDefault="000D1777" w:rsidP="00207389">
      <w:pPr>
        <w:rPr>
          <w:rFonts w:cs="Arial"/>
          <w:szCs w:val="24"/>
        </w:rPr>
      </w:pPr>
    </w:p>
    <w:p w14:paraId="7314531F" w14:textId="773063A4" w:rsidR="000D1777" w:rsidRDefault="000D1777" w:rsidP="00207389">
      <w:pPr>
        <w:rPr>
          <w:rFonts w:cs="Arial"/>
          <w:szCs w:val="24"/>
        </w:rPr>
      </w:pPr>
      <w:r>
        <w:rPr>
          <w:rFonts w:cs="Arial"/>
          <w:szCs w:val="24"/>
        </w:rPr>
        <w:t xml:space="preserve">It was noted that this </w:t>
      </w:r>
      <w:r w:rsidR="000C1AAF">
        <w:rPr>
          <w:rFonts w:cs="Arial"/>
          <w:szCs w:val="24"/>
        </w:rPr>
        <w:t>wa</w:t>
      </w:r>
      <w:r>
        <w:rPr>
          <w:rFonts w:cs="Arial"/>
          <w:szCs w:val="24"/>
        </w:rPr>
        <w:t xml:space="preserve">s the second year of delivery and </w:t>
      </w:r>
      <w:r w:rsidR="000C1AAF">
        <w:rPr>
          <w:rFonts w:cs="Arial"/>
          <w:szCs w:val="24"/>
        </w:rPr>
        <w:t>wa</w:t>
      </w:r>
      <w:r>
        <w:rPr>
          <w:rFonts w:cs="Arial"/>
          <w:szCs w:val="24"/>
        </w:rPr>
        <w:t xml:space="preserve">s led by the </w:t>
      </w:r>
      <w:proofErr w:type="gramStart"/>
      <w:r>
        <w:rPr>
          <w:rFonts w:cs="Arial"/>
          <w:szCs w:val="24"/>
        </w:rPr>
        <w:t>North East</w:t>
      </w:r>
      <w:proofErr w:type="gramEnd"/>
      <w:r>
        <w:rPr>
          <w:rFonts w:cs="Arial"/>
          <w:szCs w:val="24"/>
        </w:rPr>
        <w:t xml:space="preserve"> LEP in partnership with Tees Valley Combined Authority.</w:t>
      </w:r>
      <w:r w:rsidR="000C1AAF">
        <w:rPr>
          <w:rFonts w:cs="Arial"/>
          <w:szCs w:val="24"/>
        </w:rPr>
        <w:t xml:space="preserve"> </w:t>
      </w:r>
    </w:p>
    <w:p w14:paraId="53CC9665" w14:textId="77777777" w:rsidR="000D1777" w:rsidRDefault="000D1777" w:rsidP="00207389">
      <w:pPr>
        <w:rPr>
          <w:rFonts w:cs="Arial"/>
          <w:szCs w:val="24"/>
        </w:rPr>
      </w:pPr>
    </w:p>
    <w:p w14:paraId="6FE0995F" w14:textId="13CC8632" w:rsidR="00DC1A01" w:rsidRDefault="00DC1A01" w:rsidP="0067185C">
      <w:pPr>
        <w:rPr>
          <w:rFonts w:ascii="Arial-BoldMT" w:hAnsi="Arial-BoldMT" w:cs="Arial-BoldMT"/>
          <w:b/>
          <w:bCs/>
        </w:rPr>
      </w:pPr>
      <w:r>
        <w:rPr>
          <w:rFonts w:cs="Arial"/>
        </w:rPr>
        <w:t>During the ensuing discussion and in response to questions, it was noted that:</w:t>
      </w:r>
    </w:p>
    <w:p w14:paraId="73A006BD" w14:textId="1310CB64" w:rsidR="00BD392E" w:rsidRDefault="00BD392E" w:rsidP="0067185C">
      <w:pPr>
        <w:rPr>
          <w:szCs w:val="24"/>
        </w:rPr>
      </w:pPr>
    </w:p>
    <w:p w14:paraId="06577CE5" w14:textId="3B9F4BC5" w:rsidR="0067185C" w:rsidRDefault="0067185C" w:rsidP="0067185C">
      <w:pPr>
        <w:pStyle w:val="ListParagraph"/>
        <w:numPr>
          <w:ilvl w:val="0"/>
          <w:numId w:val="32"/>
        </w:numPr>
        <w:rPr>
          <w:rFonts w:ascii="Arial" w:hAnsi="Arial" w:cs="Arial"/>
          <w:sz w:val="24"/>
          <w:szCs w:val="28"/>
        </w:rPr>
      </w:pPr>
      <w:r w:rsidRPr="0067185C">
        <w:rPr>
          <w:rFonts w:ascii="Arial" w:hAnsi="Arial" w:cs="Arial"/>
          <w:sz w:val="24"/>
          <w:szCs w:val="28"/>
        </w:rPr>
        <w:t>Deman</w:t>
      </w:r>
      <w:r>
        <w:rPr>
          <w:rFonts w:ascii="Arial" w:hAnsi="Arial" w:cs="Arial"/>
          <w:sz w:val="24"/>
          <w:szCs w:val="28"/>
        </w:rPr>
        <w:t>d was outstripping demand due to the loss of the RDF and therefore support options not available.</w:t>
      </w:r>
    </w:p>
    <w:p w14:paraId="692A87A0" w14:textId="3A6921A0" w:rsidR="0067185C" w:rsidRDefault="0067185C" w:rsidP="0067185C">
      <w:pPr>
        <w:pStyle w:val="ListParagraph"/>
        <w:numPr>
          <w:ilvl w:val="0"/>
          <w:numId w:val="32"/>
        </w:numPr>
        <w:rPr>
          <w:rFonts w:ascii="Arial" w:hAnsi="Arial" w:cs="Arial"/>
          <w:sz w:val="24"/>
          <w:szCs w:val="28"/>
        </w:rPr>
      </w:pPr>
      <w:r>
        <w:rPr>
          <w:rFonts w:ascii="Arial" w:hAnsi="Arial" w:cs="Arial"/>
          <w:sz w:val="24"/>
          <w:szCs w:val="28"/>
        </w:rPr>
        <w:t xml:space="preserve">The point was made that there was a gap in terms of taking organisations to the further stage of digitisation due to restrictions around re-engaging. It was acknowledged that this would be considered when designing the scheme for 2025/26, </w:t>
      </w:r>
      <w:proofErr w:type="gramStart"/>
      <w:r>
        <w:rPr>
          <w:rFonts w:ascii="Arial" w:hAnsi="Arial" w:cs="Arial"/>
          <w:sz w:val="24"/>
          <w:szCs w:val="28"/>
        </w:rPr>
        <w:t>in particular around</w:t>
      </w:r>
      <w:proofErr w:type="gramEnd"/>
      <w:r>
        <w:rPr>
          <w:rFonts w:ascii="Arial" w:hAnsi="Arial" w:cs="Arial"/>
          <w:sz w:val="24"/>
          <w:szCs w:val="28"/>
        </w:rPr>
        <w:t xml:space="preserve"> supporting companies on their longer-term journey. </w:t>
      </w:r>
    </w:p>
    <w:p w14:paraId="6E3BCBF1" w14:textId="206220AB" w:rsidR="0067185C" w:rsidRPr="0067185C" w:rsidRDefault="0067185C" w:rsidP="0067185C">
      <w:pPr>
        <w:pStyle w:val="ListParagraph"/>
        <w:numPr>
          <w:ilvl w:val="0"/>
          <w:numId w:val="32"/>
        </w:numPr>
        <w:rPr>
          <w:rFonts w:ascii="Arial" w:hAnsi="Arial" w:cs="Arial"/>
          <w:sz w:val="24"/>
          <w:szCs w:val="28"/>
        </w:rPr>
      </w:pPr>
      <w:r>
        <w:rPr>
          <w:rFonts w:ascii="Arial" w:hAnsi="Arial" w:cs="Arial"/>
          <w:sz w:val="24"/>
          <w:szCs w:val="28"/>
        </w:rPr>
        <w:t xml:space="preserve">The level of digital readiness in the region was </w:t>
      </w:r>
      <w:proofErr w:type="gramStart"/>
      <w:r>
        <w:rPr>
          <w:rFonts w:ascii="Arial" w:hAnsi="Arial" w:cs="Arial"/>
          <w:sz w:val="24"/>
          <w:szCs w:val="28"/>
        </w:rPr>
        <w:t>similar to</w:t>
      </w:r>
      <w:proofErr w:type="gramEnd"/>
      <w:r>
        <w:rPr>
          <w:rFonts w:ascii="Arial" w:hAnsi="Arial" w:cs="Arial"/>
          <w:sz w:val="24"/>
          <w:szCs w:val="28"/>
        </w:rPr>
        <w:t xml:space="preserve"> that of other regions.</w:t>
      </w:r>
    </w:p>
    <w:p w14:paraId="0A84F1C9" w14:textId="7F3E33E2" w:rsidR="00D554D4" w:rsidRDefault="00D554D4" w:rsidP="00D554D4">
      <w:pPr>
        <w:rPr>
          <w:rFonts w:cs="Arial"/>
          <w:szCs w:val="24"/>
        </w:rPr>
      </w:pPr>
    </w:p>
    <w:p w14:paraId="3D00A4AA" w14:textId="4750C8A1" w:rsidR="006E31E1" w:rsidRDefault="00DC1A01">
      <w:pPr>
        <w:rPr>
          <w:rFonts w:cs="Arial"/>
          <w:b/>
          <w:bCs/>
          <w:szCs w:val="24"/>
        </w:rPr>
      </w:pPr>
      <w:r w:rsidRPr="00DC1A01">
        <w:rPr>
          <w:b/>
          <w:bCs/>
          <w:szCs w:val="24"/>
        </w:rPr>
        <w:t xml:space="preserve">RESOLVED – That </w:t>
      </w:r>
      <w:r w:rsidRPr="00DC1A01">
        <w:rPr>
          <w:rFonts w:cs="Arial"/>
          <w:b/>
          <w:bCs/>
          <w:szCs w:val="24"/>
        </w:rPr>
        <w:t xml:space="preserve">the Board </w:t>
      </w:r>
      <w:r w:rsidR="0067185C">
        <w:rPr>
          <w:rFonts w:cs="Arial"/>
          <w:b/>
          <w:bCs/>
          <w:szCs w:val="24"/>
        </w:rPr>
        <w:t>recognised the progress and success to date.</w:t>
      </w:r>
      <w:r w:rsidR="00D440EC">
        <w:rPr>
          <w:vanish/>
        </w:rPr>
        <w:t>&lt;/AI8&gt;&lt;AI9&gt;</w:t>
      </w:r>
    </w:p>
    <w:p w14:paraId="012DA45B" w14:textId="77777777" w:rsidR="00BC5185" w:rsidRPr="00BC5185" w:rsidRDefault="00BC5185">
      <w:pPr>
        <w:rPr>
          <w:rFonts w:cs="Arial"/>
          <w:b/>
          <w:bCs/>
          <w:szCs w:val="24"/>
        </w:rPr>
      </w:pPr>
    </w:p>
    <w:p w14:paraId="7E44D731" w14:textId="1A2EBC48" w:rsidR="006E31E1" w:rsidRDefault="00D440EC" w:rsidP="00BC5185">
      <w:pPr>
        <w:rPr>
          <w:vanish/>
        </w:rPr>
      </w:pPr>
      <w:r>
        <w:rPr>
          <w:vanish/>
        </w:rPr>
        <w:t>&lt;/AI9&gt;&lt;AI10&gt;</w:t>
      </w:r>
    </w:p>
    <w:p w14:paraId="32007E18" w14:textId="77777777" w:rsidR="0031364B" w:rsidRPr="001A579A" w:rsidRDefault="00D440EC" w:rsidP="00DC5E90">
      <w:pPr>
        <w:numPr>
          <w:ilvl w:val="0"/>
          <w:numId w:val="22"/>
        </w:numPr>
        <w:rPr>
          <w:b/>
          <w:caps/>
          <w:szCs w:val="24"/>
        </w:rPr>
      </w:pPr>
      <w:r>
        <w:rPr>
          <w:b/>
          <w:caps/>
          <w:szCs w:val="24"/>
          <w:bdr w:val="nil"/>
        </w:rPr>
        <w:t>Chair and Chief Executive update</w:t>
      </w:r>
      <w:r w:rsidR="0031364B" w:rsidRPr="001A579A">
        <w:rPr>
          <w:b/>
          <w:caps/>
          <w:szCs w:val="24"/>
        </w:rPr>
        <w:t xml:space="preserve"> </w:t>
      </w:r>
    </w:p>
    <w:p w14:paraId="57F22BF8" w14:textId="77777777" w:rsidR="0031364B" w:rsidRDefault="0031364B"/>
    <w:p w14:paraId="008DAD5A" w14:textId="26144204" w:rsidR="00595564" w:rsidRPr="00BC5185" w:rsidRDefault="00BC5185">
      <w:pPr>
        <w:rPr>
          <w:b/>
          <w:bCs/>
        </w:rPr>
      </w:pPr>
      <w:r>
        <w:rPr>
          <w:b/>
          <w:bCs/>
        </w:rPr>
        <w:t>RESOLVED – That the Board noted the report.</w:t>
      </w:r>
    </w:p>
    <w:p w14:paraId="56400A85" w14:textId="77777777" w:rsidR="00B5580A" w:rsidRDefault="00B5580A" w:rsidP="0031364B">
      <w:pPr>
        <w:rPr>
          <w:szCs w:val="24"/>
        </w:rPr>
      </w:pPr>
    </w:p>
    <w:p w14:paraId="71E06C54" w14:textId="77777777" w:rsidR="006E31E1" w:rsidRDefault="00D440EC">
      <w:pPr>
        <w:rPr>
          <w:vanish/>
        </w:rPr>
      </w:pPr>
      <w:r>
        <w:rPr>
          <w:vanish/>
        </w:rPr>
        <w:t>&lt;/AI10&gt;</w:t>
      </w:r>
    </w:p>
    <w:p w14:paraId="49A8B9EB" w14:textId="77777777" w:rsidR="006E31E1" w:rsidRDefault="00D440EC">
      <w:pPr>
        <w:rPr>
          <w:vanish/>
        </w:rPr>
      </w:pPr>
      <w:r>
        <w:rPr>
          <w:vanish/>
        </w:rPr>
        <w:t>&lt;AI11&gt;</w:t>
      </w:r>
    </w:p>
    <w:p w14:paraId="68F13952" w14:textId="77777777" w:rsidR="0031364B" w:rsidRPr="001A579A" w:rsidRDefault="00D440EC" w:rsidP="00DC5E90">
      <w:pPr>
        <w:numPr>
          <w:ilvl w:val="0"/>
          <w:numId w:val="23"/>
        </w:numPr>
        <w:rPr>
          <w:b/>
          <w:caps/>
          <w:szCs w:val="24"/>
        </w:rPr>
      </w:pPr>
      <w:r>
        <w:rPr>
          <w:b/>
          <w:caps/>
          <w:szCs w:val="24"/>
          <w:bdr w:val="nil"/>
        </w:rPr>
        <w:t>Any Other Business</w:t>
      </w:r>
      <w:r w:rsidR="0031364B" w:rsidRPr="001A579A">
        <w:rPr>
          <w:b/>
          <w:caps/>
          <w:szCs w:val="24"/>
        </w:rPr>
        <w:t xml:space="preserve"> </w:t>
      </w:r>
    </w:p>
    <w:p w14:paraId="0930ED89" w14:textId="77777777" w:rsidR="0031364B" w:rsidRDefault="0031364B"/>
    <w:p w14:paraId="35156614" w14:textId="77F40150" w:rsidR="009829EE" w:rsidRDefault="00BC5185">
      <w:r>
        <w:lastRenderedPageBreak/>
        <w:t xml:space="preserve">Colin Hewitt confirmed he was meeting with </w:t>
      </w:r>
      <w:r w:rsidR="004C6CAB">
        <w:t xml:space="preserve">Franck </w:t>
      </w:r>
      <w:proofErr w:type="spellStart"/>
      <w:r w:rsidR="004C6CAB">
        <w:t>Petitgas</w:t>
      </w:r>
      <w:proofErr w:type="spellEnd"/>
      <w:r>
        <w:t xml:space="preserve">, the Prime Minister’s </w:t>
      </w:r>
      <w:proofErr w:type="gramStart"/>
      <w:r w:rsidR="004C6CAB">
        <w:t>business</w:t>
      </w:r>
      <w:proofErr w:type="gramEnd"/>
      <w:r w:rsidR="004C6CAB">
        <w:t xml:space="preserve"> and investment a</w:t>
      </w:r>
      <w:r>
        <w:t>dviser</w:t>
      </w:r>
      <w:r w:rsidR="004C6CAB">
        <w:t>,</w:t>
      </w:r>
      <w:r>
        <w:t xml:space="preserve"> and it was agreed that Helen Golightly would brief Colin on any messages the LEP wished to convey.</w:t>
      </w:r>
      <w:r w:rsidR="001E27D5">
        <w:t xml:space="preserve"> </w:t>
      </w:r>
    </w:p>
    <w:p w14:paraId="66E35072" w14:textId="39922551" w:rsidR="004C6CAB" w:rsidRDefault="004C6CAB"/>
    <w:p w14:paraId="36AE7097" w14:textId="1D5A1ABF" w:rsidR="004C6CAB" w:rsidRDefault="004C6CAB">
      <w:r>
        <w:t xml:space="preserve">Alan Johnson gave the Board an update on the announcement made last week regarding production of two additional EV models at the Sunderland plant. Investment therefore has increased from £1bn to £3bn for three models and </w:t>
      </w:r>
      <w:r w:rsidR="007C1E34">
        <w:t>the requirement for a third factory for battery production. This would offer security for the Nissan plant and would provide increased employment levels due to associated industrial products.</w:t>
      </w:r>
    </w:p>
    <w:p w14:paraId="24C0CCCF" w14:textId="137DD640" w:rsidR="00D256BC" w:rsidRDefault="00D256BC"/>
    <w:p w14:paraId="5D911FCD" w14:textId="784B1013" w:rsidR="00D256BC" w:rsidRDefault="00D256BC">
      <w:r>
        <w:t xml:space="preserve">Helen Golightly confirmed that, as the meeting was not quorate, decisions would be followed up in written representations to the Board. </w:t>
      </w:r>
    </w:p>
    <w:p w14:paraId="10F9E7C8" w14:textId="77777777" w:rsidR="00B5580A" w:rsidRDefault="00B5580A" w:rsidP="0031364B">
      <w:pPr>
        <w:rPr>
          <w:szCs w:val="24"/>
        </w:rPr>
      </w:pPr>
    </w:p>
    <w:p w14:paraId="5E3DA751" w14:textId="77777777" w:rsidR="006E31E1" w:rsidRDefault="00D440EC">
      <w:pPr>
        <w:rPr>
          <w:vanish/>
        </w:rPr>
      </w:pPr>
      <w:r>
        <w:rPr>
          <w:vanish/>
        </w:rPr>
        <w:t>&lt;/AI11&gt;</w:t>
      </w:r>
    </w:p>
    <w:p w14:paraId="7E48A916" w14:textId="77777777" w:rsidR="006E31E1" w:rsidRDefault="00D440EC">
      <w:pPr>
        <w:rPr>
          <w:vanish/>
        </w:rPr>
      </w:pPr>
      <w:r>
        <w:rPr>
          <w:vanish/>
        </w:rPr>
        <w:t>&lt;AI12&gt;</w:t>
      </w:r>
    </w:p>
    <w:p w14:paraId="448BA8F4" w14:textId="77777777" w:rsidR="0031364B" w:rsidRPr="001A579A" w:rsidRDefault="00D440EC" w:rsidP="00DC5E90">
      <w:pPr>
        <w:numPr>
          <w:ilvl w:val="0"/>
          <w:numId w:val="24"/>
        </w:numPr>
        <w:rPr>
          <w:b/>
          <w:caps/>
          <w:szCs w:val="24"/>
        </w:rPr>
      </w:pPr>
      <w:r>
        <w:rPr>
          <w:b/>
          <w:caps/>
          <w:szCs w:val="24"/>
          <w:bdr w:val="nil"/>
        </w:rPr>
        <w:t>Date and time of next meeting</w:t>
      </w:r>
      <w:r w:rsidR="0031364B" w:rsidRPr="001A579A">
        <w:rPr>
          <w:b/>
          <w:caps/>
          <w:szCs w:val="24"/>
        </w:rPr>
        <w:t xml:space="preserve"> </w:t>
      </w:r>
    </w:p>
    <w:p w14:paraId="3CDD6B23" w14:textId="77777777" w:rsidR="0031364B" w:rsidRDefault="0031364B"/>
    <w:p w14:paraId="1563F708" w14:textId="5E1EF57D" w:rsidR="00EC7742" w:rsidRDefault="00587D37">
      <w:r w:rsidRPr="00587D37">
        <w:t xml:space="preserve">Thursday </w:t>
      </w:r>
      <w:r w:rsidR="007C1E34">
        <w:t>25 January 2024</w:t>
      </w:r>
      <w:r w:rsidRPr="00587D37">
        <w:t xml:space="preserve"> from 5</w:t>
      </w:r>
      <w:r>
        <w:t>:00</w:t>
      </w:r>
      <w:r w:rsidRPr="00587D37">
        <w:t xml:space="preserve"> - 6:30pm</w:t>
      </w:r>
      <w:r w:rsidR="007C1E34">
        <w:t>.</w:t>
      </w:r>
    </w:p>
    <w:p w14:paraId="3708B52A" w14:textId="77777777" w:rsidR="00B5580A" w:rsidRDefault="00B5580A" w:rsidP="0031364B">
      <w:pPr>
        <w:rPr>
          <w:szCs w:val="24"/>
        </w:rPr>
      </w:pPr>
    </w:p>
    <w:p w14:paraId="641ADC21" w14:textId="77777777" w:rsidR="006E31E1" w:rsidRDefault="00D440EC">
      <w:pPr>
        <w:rPr>
          <w:vanish/>
        </w:rPr>
      </w:pPr>
      <w:r>
        <w:rPr>
          <w:vanish/>
        </w:rPr>
        <w:t>&lt;/AI12&gt;</w:t>
      </w:r>
    </w:p>
    <w:p w14:paraId="757BCFF4" w14:textId="77777777" w:rsidR="003F6CD3" w:rsidRDefault="003F6CD3">
      <w:pPr>
        <w:rPr>
          <w:vanish/>
        </w:rPr>
      </w:pPr>
      <w:r>
        <w:rPr>
          <w:vanish/>
        </w:rPr>
        <w:t>&lt;TRAILER_SECTION&gt;</w:t>
      </w:r>
    </w:p>
    <w:p w14:paraId="29E5A80C" w14:textId="77777777" w:rsidR="003F6CD3" w:rsidRDefault="003F6CD3">
      <w:pPr>
        <w:rPr>
          <w:szCs w:val="24"/>
        </w:rPr>
      </w:pPr>
    </w:p>
    <w:p w14:paraId="6A6C971E" w14:textId="77777777" w:rsidR="003F6CD3" w:rsidRDefault="003F6CD3">
      <w:pPr>
        <w:rPr>
          <w:szCs w:val="24"/>
        </w:rPr>
      </w:pPr>
    </w:p>
    <w:p w14:paraId="62EE5408" w14:textId="77777777" w:rsidR="003F6CD3" w:rsidRDefault="003F6CD3">
      <w:pPr>
        <w:rPr>
          <w:vanish/>
        </w:rPr>
      </w:pPr>
      <w:r>
        <w:rPr>
          <w:vanish/>
        </w:rPr>
        <w:t>&lt;/TRAILER_SECTION&gt;</w:t>
      </w:r>
    </w:p>
    <w:p w14:paraId="6C1A9397" w14:textId="77777777" w:rsidR="003F6CD3" w:rsidRDefault="003F6CD3">
      <w:pPr>
        <w:ind w:left="720" w:hanging="720"/>
        <w:rPr>
          <w:vanish/>
          <w:szCs w:val="22"/>
        </w:rPr>
      </w:pPr>
    </w:p>
    <w:p w14:paraId="529CFC25" w14:textId="77777777" w:rsidR="003F6CD3" w:rsidRDefault="003F6CD3">
      <w:pPr>
        <w:rPr>
          <w:vanish/>
        </w:rPr>
      </w:pPr>
      <w:r>
        <w:rPr>
          <w:vanish/>
        </w:rPr>
        <w:t>&lt;LAYOUT_SECTION&gt;</w:t>
      </w:r>
    </w:p>
    <w:p w14:paraId="6B81EDAE" w14:textId="77777777" w:rsidR="0031364B" w:rsidRPr="001A579A" w:rsidRDefault="0031364B" w:rsidP="00DC5E90">
      <w:pPr>
        <w:numPr>
          <w:ilvl w:val="0"/>
          <w:numId w:val="1"/>
        </w:numPr>
        <w:rPr>
          <w:b/>
          <w:caps/>
          <w:vanish/>
          <w:szCs w:val="24"/>
        </w:rPr>
      </w:pPr>
      <w:r w:rsidRPr="001A579A">
        <w:rPr>
          <w:b/>
          <w:caps/>
          <w:vanish/>
          <w:szCs w:val="24"/>
        </w:rPr>
        <w:fldChar w:fldCharType="begin"/>
      </w:r>
      <w:r w:rsidRPr="001A579A">
        <w:rPr>
          <w:b/>
          <w:caps/>
          <w:vanish/>
          <w:szCs w:val="24"/>
        </w:rPr>
        <w:instrText xml:space="preserve"> QUOTE  “FIELD_TITLE”  \* MERGEFORMAT </w:instrText>
      </w:r>
      <w:r w:rsidRPr="001A579A">
        <w:rPr>
          <w:b/>
          <w:caps/>
          <w:vanish/>
          <w:szCs w:val="24"/>
        </w:rPr>
        <w:fldChar w:fldCharType="separate"/>
      </w:r>
      <w:r w:rsidRPr="001A579A">
        <w:rPr>
          <w:b/>
          <w:caps/>
          <w:vanish/>
          <w:szCs w:val="24"/>
        </w:rPr>
        <w:t>FIELD_TITLE</w:t>
      </w:r>
      <w:r w:rsidRPr="001A579A">
        <w:rPr>
          <w:b/>
          <w:caps/>
          <w:vanish/>
          <w:szCs w:val="24"/>
        </w:rPr>
        <w:fldChar w:fldCharType="end"/>
      </w:r>
      <w:r w:rsidRPr="001A579A">
        <w:rPr>
          <w:b/>
          <w:caps/>
          <w:vanish/>
          <w:szCs w:val="24"/>
        </w:rPr>
        <w:t xml:space="preserve"> </w:t>
      </w:r>
    </w:p>
    <w:p w14:paraId="72882F08" w14:textId="77777777" w:rsidR="0031364B" w:rsidRDefault="0031364B">
      <w:pPr>
        <w:rPr>
          <w:vanish/>
        </w:rPr>
      </w:pPr>
    </w:p>
    <w:p w14:paraId="6D814BCD" w14:textId="77777777" w:rsidR="0031364B" w:rsidRDefault="0031364B" w:rsidP="0031364B">
      <w:pPr>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Pr>
          <w:vanish/>
          <w:szCs w:val="24"/>
        </w:rPr>
        <w:t>FIELD_SUMMARY</w:t>
      </w:r>
      <w:r>
        <w:rPr>
          <w:vanish/>
          <w:szCs w:val="24"/>
        </w:rPr>
        <w:fldChar w:fldCharType="end"/>
      </w:r>
    </w:p>
    <w:p w14:paraId="1445E818" w14:textId="77777777" w:rsidR="00B5580A" w:rsidRDefault="00B5580A" w:rsidP="0031364B">
      <w:pPr>
        <w:rPr>
          <w:vanish/>
          <w:szCs w:val="24"/>
        </w:rPr>
      </w:pPr>
    </w:p>
    <w:p w14:paraId="58E5947E" w14:textId="77777777" w:rsidR="003F6CD3" w:rsidRDefault="003F6CD3">
      <w:pPr>
        <w:ind w:left="720" w:hanging="720"/>
        <w:rPr>
          <w:vanish/>
          <w:szCs w:val="22"/>
        </w:rPr>
      </w:pPr>
      <w:r>
        <w:rPr>
          <w:vanish/>
          <w:szCs w:val="22"/>
        </w:rPr>
        <w:t>&lt;/LAYOUT_SECTION&gt;</w:t>
      </w:r>
    </w:p>
    <w:p w14:paraId="7A7E9351" w14:textId="77777777" w:rsidR="003F6CD3" w:rsidRDefault="003F6CD3">
      <w:pPr>
        <w:ind w:left="720" w:hanging="720"/>
        <w:rPr>
          <w:vanish/>
          <w:szCs w:val="22"/>
        </w:rPr>
      </w:pPr>
      <w:r>
        <w:rPr>
          <w:vanish/>
          <w:szCs w:val="22"/>
        </w:rPr>
        <w:t>&lt;TITLE_ONLY_LAYOUT_SECTION&gt;</w:t>
      </w:r>
    </w:p>
    <w:p w14:paraId="64E679B1" w14:textId="77777777" w:rsidR="0031364B" w:rsidRPr="00977170" w:rsidRDefault="0031364B" w:rsidP="0031364B">
      <w:pPr>
        <w:numPr>
          <w:ilvl w:val="0"/>
          <w:numId w:val="1"/>
        </w:numPr>
        <w:rPr>
          <w:b/>
          <w:caps/>
          <w:vanish/>
          <w:szCs w:val="24"/>
        </w:rPr>
      </w:pPr>
      <w:r w:rsidRPr="00977170">
        <w:rPr>
          <w:b/>
          <w:caps/>
          <w:vanish/>
          <w:szCs w:val="24"/>
        </w:rPr>
        <w:fldChar w:fldCharType="begin"/>
      </w:r>
      <w:r w:rsidRPr="00977170">
        <w:rPr>
          <w:b/>
          <w:caps/>
          <w:vanish/>
          <w:szCs w:val="24"/>
        </w:rPr>
        <w:instrText xml:space="preserve"> QUOTE  “FIELD_TITLE”  \* MERGEFORMAT </w:instrText>
      </w:r>
      <w:r w:rsidRPr="00977170">
        <w:rPr>
          <w:b/>
          <w:caps/>
          <w:vanish/>
          <w:szCs w:val="24"/>
        </w:rPr>
        <w:fldChar w:fldCharType="separate"/>
      </w:r>
      <w:r w:rsidRPr="00977170">
        <w:rPr>
          <w:b/>
          <w:caps/>
          <w:vanish/>
          <w:szCs w:val="24"/>
        </w:rPr>
        <w:t>FIELD_TITLE</w:t>
      </w:r>
      <w:r w:rsidRPr="00977170">
        <w:rPr>
          <w:b/>
          <w:caps/>
          <w:vanish/>
          <w:szCs w:val="24"/>
        </w:rPr>
        <w:fldChar w:fldCharType="end"/>
      </w:r>
      <w:r w:rsidRPr="00977170">
        <w:rPr>
          <w:b/>
          <w:caps/>
          <w:vanish/>
          <w:szCs w:val="24"/>
        </w:rPr>
        <w:t xml:space="preserve"> </w:t>
      </w:r>
    </w:p>
    <w:p w14:paraId="78D77176" w14:textId="77777777" w:rsidR="0031364B" w:rsidRDefault="0031364B" w:rsidP="0031364B">
      <w:pPr>
        <w:rPr>
          <w:vanish/>
        </w:rPr>
      </w:pPr>
    </w:p>
    <w:p w14:paraId="7C28A6DD" w14:textId="77777777" w:rsidR="003F6CD3" w:rsidRDefault="003F6CD3">
      <w:pPr>
        <w:ind w:left="720" w:hanging="720"/>
        <w:rPr>
          <w:vanish/>
          <w:szCs w:val="22"/>
        </w:rPr>
      </w:pPr>
      <w:r>
        <w:rPr>
          <w:vanish/>
          <w:szCs w:val="22"/>
        </w:rPr>
        <w:t>&lt;/TITLE_ONLY_LAYOUT_SECTION&gt;</w:t>
      </w:r>
    </w:p>
    <w:p w14:paraId="3E9654CF" w14:textId="77777777" w:rsidR="003F6CD3" w:rsidRDefault="003F6CD3">
      <w:pPr>
        <w:ind w:left="720" w:hanging="720"/>
        <w:rPr>
          <w:vanish/>
          <w:szCs w:val="22"/>
        </w:rPr>
      </w:pPr>
      <w:r>
        <w:rPr>
          <w:vanish/>
          <w:szCs w:val="22"/>
        </w:rPr>
        <w:t>&lt;HEADING_LAYOUT_SECTION&gt;</w:t>
      </w:r>
    </w:p>
    <w:p w14:paraId="28407207" w14:textId="77777777" w:rsidR="009574F6" w:rsidRPr="009D1CAC" w:rsidRDefault="009574F6" w:rsidP="0020297F">
      <w:pPr>
        <w:rPr>
          <w:vanish/>
          <w:szCs w:val="24"/>
        </w:rPr>
      </w:pPr>
      <w:r w:rsidRPr="009D1CAC">
        <w:rPr>
          <w:b/>
          <w:vanish/>
          <w:szCs w:val="24"/>
        </w:rPr>
        <w:fldChar w:fldCharType="begin"/>
      </w:r>
      <w:r w:rsidRPr="009D1CAC">
        <w:rPr>
          <w:b/>
          <w:vanish/>
          <w:szCs w:val="24"/>
        </w:rPr>
        <w:instrText xml:space="preserve"> QUOTE  “FIELD_TITLE”  \* MERGEFORMAT </w:instrText>
      </w:r>
      <w:r w:rsidRPr="009D1CAC">
        <w:rPr>
          <w:b/>
          <w:vanish/>
          <w:szCs w:val="24"/>
        </w:rPr>
        <w:fldChar w:fldCharType="separate"/>
      </w:r>
      <w:r w:rsidRPr="009D1CAC">
        <w:rPr>
          <w:b/>
          <w:vanish/>
          <w:szCs w:val="24"/>
        </w:rPr>
        <w:t>FIELD_TITLE</w:t>
      </w:r>
      <w:r w:rsidRPr="009D1CAC">
        <w:rPr>
          <w:b/>
          <w:vanish/>
          <w:szCs w:val="24"/>
        </w:rPr>
        <w:fldChar w:fldCharType="end"/>
      </w:r>
    </w:p>
    <w:p w14:paraId="4B632E70" w14:textId="77777777" w:rsidR="003F6CD3" w:rsidRDefault="003F6CD3">
      <w:pPr>
        <w:ind w:left="720" w:hanging="720"/>
        <w:rPr>
          <w:vanish/>
          <w:szCs w:val="22"/>
        </w:rPr>
      </w:pPr>
      <w:r>
        <w:rPr>
          <w:vanish/>
          <w:szCs w:val="22"/>
        </w:rPr>
        <w:t>&lt;/HEADING_LAYOUT_SECTION&gt;</w:t>
      </w:r>
    </w:p>
    <w:p w14:paraId="36F96BDC" w14:textId="77777777" w:rsidR="003F6CD3" w:rsidRDefault="003F6CD3">
      <w:pPr>
        <w:ind w:left="720" w:hanging="720"/>
        <w:rPr>
          <w:vanish/>
          <w:szCs w:val="22"/>
        </w:rPr>
      </w:pPr>
      <w:r>
        <w:rPr>
          <w:vanish/>
          <w:szCs w:val="22"/>
        </w:rPr>
        <w:t>&lt;TITLED_COMMENT_LAYOUT_SECTION&gt;</w:t>
      </w:r>
    </w:p>
    <w:p w14:paraId="19ABA35A" w14:textId="77777777" w:rsidR="009574F6" w:rsidRPr="009D1CAC" w:rsidRDefault="009574F6" w:rsidP="0020297F">
      <w:pPr>
        <w:rPr>
          <w:b/>
          <w:caps/>
          <w:vanish/>
          <w:szCs w:val="24"/>
        </w:rPr>
      </w:pPr>
      <w:r w:rsidRPr="009D1CAC">
        <w:rPr>
          <w:b/>
          <w:caps/>
          <w:vanish/>
          <w:szCs w:val="24"/>
        </w:rPr>
        <w:fldChar w:fldCharType="begin"/>
      </w:r>
      <w:r w:rsidRPr="009D1CAC">
        <w:rPr>
          <w:b/>
          <w:caps/>
          <w:vanish/>
          <w:szCs w:val="24"/>
        </w:rPr>
        <w:instrText xml:space="preserve"> QUOTE  “FIELD_TITLE”  \* MERGEFORMAT </w:instrText>
      </w:r>
      <w:r w:rsidRPr="009D1CAC">
        <w:rPr>
          <w:b/>
          <w:caps/>
          <w:vanish/>
          <w:szCs w:val="24"/>
        </w:rPr>
        <w:fldChar w:fldCharType="separate"/>
      </w:r>
      <w:r w:rsidRPr="009D1CAC">
        <w:rPr>
          <w:b/>
          <w:caps/>
          <w:vanish/>
          <w:szCs w:val="24"/>
        </w:rPr>
        <w:t>FIELD_TITLE</w:t>
      </w:r>
      <w:r w:rsidRPr="009D1CAC">
        <w:rPr>
          <w:b/>
          <w:caps/>
          <w:vanish/>
          <w:szCs w:val="24"/>
        </w:rPr>
        <w:fldChar w:fldCharType="end"/>
      </w:r>
    </w:p>
    <w:p w14:paraId="68A671A9" w14:textId="77777777" w:rsidR="009574F6" w:rsidRDefault="009574F6">
      <w:pPr>
        <w:ind w:left="720" w:hanging="720"/>
        <w:rPr>
          <w:vanish/>
          <w:szCs w:val="22"/>
        </w:rPr>
      </w:pPr>
    </w:p>
    <w:tbl>
      <w:tblPr>
        <w:tblW w:w="0" w:type="auto"/>
        <w:tblLook w:val="00A0" w:firstRow="1" w:lastRow="0" w:firstColumn="1" w:lastColumn="0" w:noHBand="0" w:noVBand="0"/>
      </w:tblPr>
      <w:tblGrid>
        <w:gridCol w:w="8957"/>
      </w:tblGrid>
      <w:tr w:rsidR="006E31E1" w14:paraId="7EFCF31C" w14:textId="77777777" w:rsidTr="007B1E9A">
        <w:trPr>
          <w:hidden/>
        </w:trPr>
        <w:tc>
          <w:tcPr>
            <w:tcW w:w="9288" w:type="dxa"/>
          </w:tcPr>
          <w:p w14:paraId="5463428D" w14:textId="77777777" w:rsidR="00844837" w:rsidRPr="007B1E9A" w:rsidRDefault="00844837" w:rsidP="009C5DB4">
            <w:pPr>
              <w:rPr>
                <w:vanish/>
                <w:szCs w:val="24"/>
              </w:rPr>
            </w:pPr>
            <w:r w:rsidRPr="007B1E9A">
              <w:rPr>
                <w:vanish/>
                <w:szCs w:val="24"/>
              </w:rPr>
              <w:fldChar w:fldCharType="begin"/>
            </w:r>
            <w:r w:rsidRPr="007B1E9A">
              <w:rPr>
                <w:vanish/>
                <w:szCs w:val="24"/>
              </w:rPr>
              <w:instrText xml:space="preserve"> QUOTE  "FIELD_SUMMARY"  \* MERGEFORMAT </w:instrText>
            </w:r>
            <w:r w:rsidRPr="007B1E9A">
              <w:rPr>
                <w:vanish/>
                <w:szCs w:val="24"/>
              </w:rPr>
              <w:fldChar w:fldCharType="separate"/>
            </w:r>
            <w:r w:rsidRPr="007B1E9A">
              <w:rPr>
                <w:vanish/>
                <w:szCs w:val="24"/>
              </w:rPr>
              <w:t>FIELD_SUMMARY</w:t>
            </w:r>
            <w:r w:rsidRPr="007B1E9A">
              <w:rPr>
                <w:vanish/>
                <w:szCs w:val="24"/>
              </w:rPr>
              <w:fldChar w:fldCharType="end"/>
            </w:r>
          </w:p>
        </w:tc>
      </w:tr>
    </w:tbl>
    <w:p w14:paraId="49077BD9" w14:textId="77777777" w:rsidR="00844837" w:rsidRDefault="00844837" w:rsidP="009D1CAC">
      <w:pPr>
        <w:rPr>
          <w:vanish/>
          <w:szCs w:val="24"/>
        </w:rPr>
      </w:pPr>
    </w:p>
    <w:p w14:paraId="3F270548" w14:textId="77777777" w:rsidR="003F6CD3" w:rsidRDefault="003F6CD3">
      <w:pPr>
        <w:ind w:left="720" w:hanging="720"/>
        <w:rPr>
          <w:vanish/>
          <w:szCs w:val="22"/>
        </w:rPr>
      </w:pPr>
      <w:r>
        <w:rPr>
          <w:vanish/>
          <w:szCs w:val="22"/>
        </w:rPr>
        <w:t>&lt;/ TITLED_COMMENT_LAYOUT_SECTION&gt;</w:t>
      </w:r>
    </w:p>
    <w:p w14:paraId="57025FA4" w14:textId="77777777" w:rsidR="003F6CD3" w:rsidRDefault="003F6CD3">
      <w:pPr>
        <w:ind w:left="720" w:hanging="720"/>
        <w:rPr>
          <w:vanish/>
          <w:szCs w:val="22"/>
        </w:rPr>
      </w:pPr>
      <w:r>
        <w:rPr>
          <w:vanish/>
          <w:szCs w:val="22"/>
        </w:rPr>
        <w:t>&lt;COMMENT_LAYOUT_SECTION&gt;</w:t>
      </w:r>
    </w:p>
    <w:p w14:paraId="111BF12B" w14:textId="77777777" w:rsidR="003F6CD3" w:rsidRDefault="003F6CD3">
      <w:pPr>
        <w:ind w:left="720" w:hanging="720"/>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sidR="006505F8">
        <w:rPr>
          <w:vanish/>
          <w:szCs w:val="24"/>
        </w:rPr>
        <w:t>FIELD_SUMMARY</w:t>
      </w:r>
      <w:r>
        <w:rPr>
          <w:vanish/>
          <w:szCs w:val="24"/>
        </w:rPr>
        <w:fldChar w:fldCharType="end"/>
      </w:r>
    </w:p>
    <w:p w14:paraId="77FFC93F" w14:textId="77777777" w:rsidR="003F6CD3" w:rsidRDefault="003F6CD3">
      <w:pPr>
        <w:ind w:left="720" w:hanging="720"/>
        <w:rPr>
          <w:vanish/>
          <w:szCs w:val="22"/>
        </w:rPr>
      </w:pPr>
    </w:p>
    <w:p w14:paraId="2AD872CB" w14:textId="77777777" w:rsidR="003F6CD3" w:rsidRDefault="003F6CD3">
      <w:pPr>
        <w:ind w:left="720" w:hanging="720"/>
        <w:rPr>
          <w:vanish/>
          <w:szCs w:val="22"/>
        </w:rPr>
      </w:pPr>
      <w:r>
        <w:rPr>
          <w:vanish/>
          <w:szCs w:val="22"/>
        </w:rPr>
        <w:t>&lt;/ COMMENT_LAYOUT_SECTION&gt;</w:t>
      </w:r>
    </w:p>
    <w:p w14:paraId="4CB8A7CB" w14:textId="77777777" w:rsidR="003F6CD3" w:rsidRDefault="003F6CD3">
      <w:pPr>
        <w:ind w:left="720" w:hanging="720"/>
        <w:rPr>
          <w:vanish/>
          <w:szCs w:val="22"/>
        </w:rPr>
      </w:pPr>
    </w:p>
    <w:p w14:paraId="6309EC9D" w14:textId="77777777" w:rsidR="003F6CD3" w:rsidRDefault="003F6CD3">
      <w:pPr>
        <w:rPr>
          <w:vanish/>
        </w:rPr>
      </w:pPr>
      <w:r>
        <w:rPr>
          <w:vanish/>
        </w:rPr>
        <w:t>&lt;SUBNUMBER_LAYOUT_SECTION&gt;</w:t>
      </w:r>
    </w:p>
    <w:p w14:paraId="0EC72306" w14:textId="77777777" w:rsidR="009574F6" w:rsidRDefault="009574F6" w:rsidP="004868AD">
      <w:pPr>
        <w:numPr>
          <w:ilvl w:val="1"/>
          <w:numId w:val="1"/>
        </w:numPr>
        <w:rPr>
          <w:b/>
          <w:vanish/>
          <w:szCs w:val="24"/>
        </w:rPr>
      </w:pPr>
      <w:r>
        <w:rPr>
          <w:b/>
          <w:vanish/>
          <w:szCs w:val="22"/>
        </w:rPr>
        <w:fldChar w:fldCharType="begin"/>
      </w:r>
      <w:r w:rsidRPr="0031364B">
        <w:rPr>
          <w:b/>
          <w:vanish/>
          <w:szCs w:val="22"/>
        </w:rPr>
        <w:instrText xml:space="preserve"> QUOTE  “FIELD_TITLE”  \* MERGEFORMAT </w:instrText>
      </w:r>
      <w:r>
        <w:rPr>
          <w:b/>
          <w:vanish/>
          <w:szCs w:val="22"/>
        </w:rPr>
        <w:fldChar w:fldCharType="separate"/>
      </w:r>
      <w:r w:rsidRPr="0031364B">
        <w:rPr>
          <w:b/>
          <w:vanish/>
          <w:szCs w:val="22"/>
        </w:rPr>
        <w:t>FIELD</w:t>
      </w:r>
      <w:r>
        <w:rPr>
          <w:b/>
          <w:vanish/>
          <w:szCs w:val="24"/>
        </w:rPr>
        <w:t>_TITLE</w:t>
      </w:r>
      <w:r>
        <w:rPr>
          <w:b/>
          <w:vanish/>
          <w:szCs w:val="24"/>
        </w:rPr>
        <w:fldChar w:fldCharType="end"/>
      </w:r>
      <w:r>
        <w:rPr>
          <w:b/>
          <w:vanish/>
          <w:szCs w:val="24"/>
        </w:rPr>
        <w:t xml:space="preserve"> </w:t>
      </w:r>
    </w:p>
    <w:p w14:paraId="08974472" w14:textId="77777777" w:rsidR="009574F6" w:rsidRDefault="009574F6" w:rsidP="009574F6">
      <w:pPr>
        <w:rPr>
          <w:vanish/>
        </w:rPr>
      </w:pPr>
    </w:p>
    <w:p w14:paraId="2E2983C9" w14:textId="77777777" w:rsidR="009574F6" w:rsidRDefault="009574F6" w:rsidP="009574F6">
      <w:pPr>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Pr>
          <w:vanish/>
          <w:szCs w:val="24"/>
        </w:rPr>
        <w:t>FIELD_SUMMARY</w:t>
      </w:r>
      <w:r>
        <w:rPr>
          <w:vanish/>
          <w:szCs w:val="24"/>
        </w:rPr>
        <w:fldChar w:fldCharType="end"/>
      </w:r>
    </w:p>
    <w:p w14:paraId="09B17C9B" w14:textId="77777777" w:rsidR="003F6CD3" w:rsidRDefault="003F6CD3">
      <w:pPr>
        <w:rPr>
          <w:vanish/>
          <w:szCs w:val="22"/>
        </w:rPr>
      </w:pPr>
      <w:r>
        <w:rPr>
          <w:vanish/>
          <w:szCs w:val="22"/>
        </w:rPr>
        <w:t>&lt;/SUBNUMBER_LAYOUT_SECTION&gt;</w:t>
      </w:r>
    </w:p>
    <w:p w14:paraId="7905FDD4" w14:textId="77777777" w:rsidR="003F6CD3" w:rsidRDefault="003F6CD3">
      <w:pPr>
        <w:rPr>
          <w:vanish/>
        </w:rPr>
      </w:pPr>
    </w:p>
    <w:p w14:paraId="75E79EB4" w14:textId="77777777" w:rsidR="003F6CD3" w:rsidRDefault="003F6CD3">
      <w:pPr>
        <w:rPr>
          <w:vanish/>
        </w:rPr>
      </w:pPr>
      <w:r>
        <w:rPr>
          <w:vanish/>
        </w:rPr>
        <w:t>&lt;TITLE_ONLY_SUBNUMBER_LAYOUT_SECTION&gt;</w:t>
      </w:r>
    </w:p>
    <w:p w14:paraId="51C066C9" w14:textId="77777777" w:rsidR="009574F6" w:rsidRDefault="009574F6" w:rsidP="009574F6">
      <w:pPr>
        <w:numPr>
          <w:ilvl w:val="1"/>
          <w:numId w:val="1"/>
        </w:numPr>
        <w:rPr>
          <w:b/>
          <w:vanish/>
          <w:szCs w:val="24"/>
        </w:rPr>
      </w:pPr>
      <w:r>
        <w:rPr>
          <w:b/>
          <w:vanish/>
          <w:szCs w:val="22"/>
        </w:rPr>
        <w:fldChar w:fldCharType="begin"/>
      </w:r>
      <w:r w:rsidRPr="0031364B">
        <w:rPr>
          <w:b/>
          <w:vanish/>
          <w:szCs w:val="22"/>
        </w:rPr>
        <w:instrText xml:space="preserve"> QUOTE  “FIELD_TITLE”  \* MERGEFORMAT </w:instrText>
      </w:r>
      <w:r>
        <w:rPr>
          <w:b/>
          <w:vanish/>
          <w:szCs w:val="22"/>
        </w:rPr>
        <w:fldChar w:fldCharType="separate"/>
      </w:r>
      <w:r w:rsidRPr="0031364B">
        <w:rPr>
          <w:b/>
          <w:vanish/>
          <w:szCs w:val="22"/>
        </w:rPr>
        <w:t>FIELD</w:t>
      </w:r>
      <w:r>
        <w:rPr>
          <w:b/>
          <w:vanish/>
          <w:szCs w:val="24"/>
        </w:rPr>
        <w:t>_TITLE</w:t>
      </w:r>
      <w:r>
        <w:rPr>
          <w:b/>
          <w:vanish/>
          <w:szCs w:val="24"/>
        </w:rPr>
        <w:fldChar w:fldCharType="end"/>
      </w:r>
      <w:r>
        <w:rPr>
          <w:b/>
          <w:vanish/>
          <w:szCs w:val="24"/>
        </w:rPr>
        <w:t xml:space="preserve"> </w:t>
      </w:r>
    </w:p>
    <w:p w14:paraId="5D340F8C" w14:textId="77777777" w:rsidR="009574F6" w:rsidRDefault="009574F6" w:rsidP="009574F6">
      <w:pPr>
        <w:rPr>
          <w:vanish/>
        </w:rPr>
      </w:pPr>
    </w:p>
    <w:p w14:paraId="31456898" w14:textId="77777777" w:rsidR="003F7C45" w:rsidRDefault="003F6CD3">
      <w:pPr>
        <w:rPr>
          <w:vanish/>
        </w:rPr>
      </w:pPr>
      <w:r>
        <w:rPr>
          <w:vanish/>
        </w:rPr>
        <w:t>&lt;/TITLE_ONLY_SUBNUMBER_LAYOUT_SECTION&gt;</w:t>
      </w:r>
    </w:p>
    <w:sectPr w:rsidR="003F7C45" w:rsidSect="001A579A">
      <w:headerReference w:type="default" r:id="rId8"/>
      <w:headerReference w:type="first" r:id="rId9"/>
      <w:pgSz w:w="11909" w:h="16838" w:code="9"/>
      <w:pgMar w:top="1008" w:right="1008" w:bottom="1296" w:left="1944"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D85A6" w14:textId="77777777" w:rsidR="00F64C18" w:rsidRDefault="00F64C18">
      <w:r>
        <w:separator/>
      </w:r>
    </w:p>
  </w:endnote>
  <w:endnote w:type="continuationSeparator" w:id="0">
    <w:p w14:paraId="0220D556" w14:textId="77777777" w:rsidR="00F64C18" w:rsidRDefault="00F6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A56ED" w14:textId="77777777" w:rsidR="00F64C18" w:rsidRDefault="00F64C18">
      <w:r>
        <w:separator/>
      </w:r>
    </w:p>
  </w:footnote>
  <w:footnote w:type="continuationSeparator" w:id="0">
    <w:p w14:paraId="10F2031D" w14:textId="77777777" w:rsidR="00F64C18" w:rsidRDefault="00F64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43CA" w14:textId="77777777" w:rsidR="001A579A" w:rsidRDefault="001A579A" w:rsidP="001A579A">
    <w:pPr>
      <w:pStyle w:val="Header"/>
      <w:ind w:left="-810"/>
      <w:jc w:val="center"/>
    </w:pPr>
    <w:r>
      <w:fldChar w:fldCharType="begin"/>
    </w:r>
    <w:r>
      <w:instrText xml:space="preserve"> PAGE   \* MERGEFORMAT </w:instrText>
    </w:r>
    <w:r>
      <w:fldChar w:fldCharType="separate"/>
    </w:r>
    <w:r w:rsidR="005B70D4">
      <w:rPr>
        <w:noProof/>
      </w:rPr>
      <w:t>4</w:t>
    </w:r>
    <w:r>
      <w:fldChar w:fldCharType="end"/>
    </w:r>
  </w:p>
  <w:p w14:paraId="157254F5" w14:textId="77777777" w:rsidR="001A2880" w:rsidRPr="00433BC2" w:rsidRDefault="001A2880" w:rsidP="00433BC2">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CD2C" w14:textId="77777777" w:rsidR="001A579A" w:rsidRDefault="001A579A" w:rsidP="001A579A">
    <w:pPr>
      <w:pStyle w:val="Header"/>
      <w:ind w:left="-900"/>
      <w:jc w:val="center"/>
    </w:pPr>
    <w:r>
      <w:fldChar w:fldCharType="begin"/>
    </w:r>
    <w:r>
      <w:instrText xml:space="preserve"> PAGE   \* MERGEFORMAT </w:instrText>
    </w:r>
    <w:r>
      <w:fldChar w:fldCharType="separate"/>
    </w:r>
    <w:r w:rsidR="005B70D4">
      <w:rPr>
        <w:noProof/>
      </w:rPr>
      <w:t>1</w:t>
    </w:r>
    <w:r>
      <w:fldChar w:fldCharType="end"/>
    </w:r>
  </w:p>
  <w:p w14:paraId="1265F8B0" w14:textId="77777777" w:rsidR="001A579A" w:rsidRDefault="001A5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F38"/>
    <w:multiLevelType w:val="multilevel"/>
    <w:tmpl w:val="43F68B6E"/>
    <w:lvl w:ilvl="0">
      <w:start w:val="5"/>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8B208D"/>
    <w:multiLevelType w:val="hybridMultilevel"/>
    <w:tmpl w:val="28A234DA"/>
    <w:lvl w:ilvl="0" w:tplc="F8267440">
      <w:start w:val="1"/>
      <w:numFmt w:val="lowerRoman"/>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B2519F"/>
    <w:multiLevelType w:val="hybridMultilevel"/>
    <w:tmpl w:val="9B18948C"/>
    <w:lvl w:ilvl="0" w:tplc="2834E000">
      <w:start w:val="3"/>
      <w:numFmt w:val="lowerRoman"/>
      <w:lvlText w:val="%1."/>
      <w:lvlJc w:val="left"/>
      <w:pPr>
        <w:ind w:left="1080" w:hanging="72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555D1E"/>
    <w:multiLevelType w:val="multilevel"/>
    <w:tmpl w:val="10E0C976"/>
    <w:lvl w:ilvl="0">
      <w:start w:val="1"/>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DC90059"/>
    <w:multiLevelType w:val="hybridMultilevel"/>
    <w:tmpl w:val="F9FA8BD8"/>
    <w:lvl w:ilvl="0" w:tplc="AE962818">
      <w:numFmt w:val="bullet"/>
      <w:lvlText w:val="–"/>
      <w:lvlJc w:val="left"/>
      <w:pPr>
        <w:ind w:left="720" w:hanging="360"/>
      </w:pPr>
      <w:rPr>
        <w:rFonts w:ascii="Times New Roman" w:eastAsia="Times New Roman" w:hAnsi="Times New Roman" w:cs="Times New Roman" w:hint="default"/>
      </w:rPr>
    </w:lvl>
    <w:lvl w:ilvl="1" w:tplc="93F82684" w:tentative="1">
      <w:start w:val="1"/>
      <w:numFmt w:val="bullet"/>
      <w:lvlText w:val="o"/>
      <w:lvlJc w:val="left"/>
      <w:pPr>
        <w:ind w:left="1440" w:hanging="360"/>
      </w:pPr>
      <w:rPr>
        <w:rFonts w:ascii="Courier New" w:hAnsi="Courier New" w:cs="Courier New" w:hint="default"/>
      </w:rPr>
    </w:lvl>
    <w:lvl w:ilvl="2" w:tplc="F0BCFF3C" w:tentative="1">
      <w:start w:val="1"/>
      <w:numFmt w:val="bullet"/>
      <w:lvlText w:val=""/>
      <w:lvlJc w:val="left"/>
      <w:pPr>
        <w:ind w:left="2160" w:hanging="360"/>
      </w:pPr>
      <w:rPr>
        <w:rFonts w:ascii="Wingdings" w:hAnsi="Wingdings" w:hint="default"/>
      </w:rPr>
    </w:lvl>
    <w:lvl w:ilvl="3" w:tplc="5C7ED1E6" w:tentative="1">
      <w:start w:val="1"/>
      <w:numFmt w:val="bullet"/>
      <w:lvlText w:val=""/>
      <w:lvlJc w:val="left"/>
      <w:pPr>
        <w:ind w:left="2880" w:hanging="360"/>
      </w:pPr>
      <w:rPr>
        <w:rFonts w:ascii="Symbol" w:hAnsi="Symbol" w:hint="default"/>
      </w:rPr>
    </w:lvl>
    <w:lvl w:ilvl="4" w:tplc="EE1E9BC6" w:tentative="1">
      <w:start w:val="1"/>
      <w:numFmt w:val="bullet"/>
      <w:lvlText w:val="o"/>
      <w:lvlJc w:val="left"/>
      <w:pPr>
        <w:ind w:left="3600" w:hanging="360"/>
      </w:pPr>
      <w:rPr>
        <w:rFonts w:ascii="Courier New" w:hAnsi="Courier New" w:cs="Courier New" w:hint="default"/>
      </w:rPr>
    </w:lvl>
    <w:lvl w:ilvl="5" w:tplc="88B62922" w:tentative="1">
      <w:start w:val="1"/>
      <w:numFmt w:val="bullet"/>
      <w:lvlText w:val=""/>
      <w:lvlJc w:val="left"/>
      <w:pPr>
        <w:ind w:left="4320" w:hanging="360"/>
      </w:pPr>
      <w:rPr>
        <w:rFonts w:ascii="Wingdings" w:hAnsi="Wingdings" w:hint="default"/>
      </w:rPr>
    </w:lvl>
    <w:lvl w:ilvl="6" w:tplc="6A78D9B4" w:tentative="1">
      <w:start w:val="1"/>
      <w:numFmt w:val="bullet"/>
      <w:lvlText w:val=""/>
      <w:lvlJc w:val="left"/>
      <w:pPr>
        <w:ind w:left="5040" w:hanging="360"/>
      </w:pPr>
      <w:rPr>
        <w:rFonts w:ascii="Symbol" w:hAnsi="Symbol" w:hint="default"/>
      </w:rPr>
    </w:lvl>
    <w:lvl w:ilvl="7" w:tplc="7B4ED67A" w:tentative="1">
      <w:start w:val="1"/>
      <w:numFmt w:val="bullet"/>
      <w:lvlText w:val="o"/>
      <w:lvlJc w:val="left"/>
      <w:pPr>
        <w:ind w:left="5760" w:hanging="360"/>
      </w:pPr>
      <w:rPr>
        <w:rFonts w:ascii="Courier New" w:hAnsi="Courier New" w:cs="Courier New" w:hint="default"/>
      </w:rPr>
    </w:lvl>
    <w:lvl w:ilvl="8" w:tplc="997E01E4" w:tentative="1">
      <w:start w:val="1"/>
      <w:numFmt w:val="bullet"/>
      <w:lvlText w:val=""/>
      <w:lvlJc w:val="left"/>
      <w:pPr>
        <w:ind w:left="6480" w:hanging="360"/>
      </w:pPr>
      <w:rPr>
        <w:rFonts w:ascii="Wingdings" w:hAnsi="Wingdings" w:hint="default"/>
      </w:rPr>
    </w:lvl>
  </w:abstractNum>
  <w:abstractNum w:abstractNumId="5" w15:restartNumberingAfterBreak="0">
    <w:nsid w:val="58DF1CC5"/>
    <w:multiLevelType w:val="multilevel"/>
    <w:tmpl w:val="10E0C976"/>
    <w:lvl w:ilvl="0">
      <w:start w:val="11"/>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8DF1CC6"/>
    <w:multiLevelType w:val="multilevel"/>
    <w:tmpl w:val="10E0C976"/>
    <w:lvl w:ilvl="0">
      <w:start w:val="12"/>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DF1CC7"/>
    <w:multiLevelType w:val="multilevel"/>
    <w:tmpl w:val="10E0C976"/>
    <w:lvl w:ilvl="0">
      <w:start w:val="13"/>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DF1CC8"/>
    <w:multiLevelType w:val="multilevel"/>
    <w:tmpl w:val="10E0C976"/>
    <w:lvl w:ilvl="0">
      <w:start w:val="14"/>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DF1CC9"/>
    <w:multiLevelType w:val="multilevel"/>
    <w:tmpl w:val="10E0C976"/>
    <w:lvl w:ilvl="0">
      <w:start w:val="15"/>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DF1CCA"/>
    <w:multiLevelType w:val="multilevel"/>
    <w:tmpl w:val="10E0C976"/>
    <w:lvl w:ilvl="0">
      <w:start w:val="16"/>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8DF1CCB"/>
    <w:multiLevelType w:val="multilevel"/>
    <w:tmpl w:val="10E0C976"/>
    <w:lvl w:ilvl="0">
      <w:start w:val="17"/>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8DF1CCC"/>
    <w:multiLevelType w:val="multilevel"/>
    <w:tmpl w:val="10E0C976"/>
    <w:lvl w:ilvl="0">
      <w:start w:val="18"/>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8DF1CCD"/>
    <w:multiLevelType w:val="multilevel"/>
    <w:tmpl w:val="10E0C976"/>
    <w:lvl w:ilvl="0">
      <w:start w:val="19"/>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8DF1CCE"/>
    <w:multiLevelType w:val="multilevel"/>
    <w:tmpl w:val="10E0C976"/>
    <w:lvl w:ilvl="0">
      <w:start w:val="20"/>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8DF1CCF"/>
    <w:multiLevelType w:val="multilevel"/>
    <w:tmpl w:val="10E0C976"/>
    <w:lvl w:ilvl="0">
      <w:start w:val="21"/>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8DF1CD0"/>
    <w:multiLevelType w:val="multilevel"/>
    <w:tmpl w:val="10E0C976"/>
    <w:lvl w:ilvl="0">
      <w:start w:val="1"/>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DF1CD1"/>
    <w:multiLevelType w:val="multilevel"/>
    <w:tmpl w:val="10E0C976"/>
    <w:lvl w:ilvl="0">
      <w:start w:val="2"/>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DF1CD2"/>
    <w:multiLevelType w:val="multilevel"/>
    <w:tmpl w:val="10E0C976"/>
    <w:lvl w:ilvl="0">
      <w:start w:val="3"/>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8DF1CD3"/>
    <w:multiLevelType w:val="multilevel"/>
    <w:tmpl w:val="DAA8134C"/>
    <w:lvl w:ilvl="0">
      <w:start w:val="4"/>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8DF1CD4"/>
    <w:multiLevelType w:val="multilevel"/>
    <w:tmpl w:val="10E0C976"/>
    <w:lvl w:ilvl="0">
      <w:start w:val="5"/>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8DF1CD5"/>
    <w:multiLevelType w:val="multilevel"/>
    <w:tmpl w:val="10E0C976"/>
    <w:lvl w:ilvl="0">
      <w:start w:val="6"/>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8DF1CD6"/>
    <w:multiLevelType w:val="multilevel"/>
    <w:tmpl w:val="10E0C976"/>
    <w:lvl w:ilvl="0">
      <w:start w:val="7"/>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8DF1CD7"/>
    <w:multiLevelType w:val="multilevel"/>
    <w:tmpl w:val="10E0C976"/>
    <w:lvl w:ilvl="0">
      <w:start w:val="8"/>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8DF1CD8"/>
    <w:multiLevelType w:val="multilevel"/>
    <w:tmpl w:val="10E0C976"/>
    <w:lvl w:ilvl="0">
      <w:start w:val="9"/>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8DF1CD9"/>
    <w:multiLevelType w:val="multilevel"/>
    <w:tmpl w:val="10E0C976"/>
    <w:lvl w:ilvl="0">
      <w:start w:val="10"/>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8DF1CDA"/>
    <w:multiLevelType w:val="multilevel"/>
    <w:tmpl w:val="10E0C976"/>
    <w:lvl w:ilvl="0">
      <w:start w:val="11"/>
      <w:numFmt w:val="decimal"/>
      <w:lvlText w:val="%1"/>
      <w:lvlJc w:val="left"/>
      <w:pPr>
        <w:tabs>
          <w:tab w:val="num" w:pos="0"/>
        </w:tabs>
        <w:ind w:left="0" w:hanging="864"/>
      </w:pPr>
      <w:rPr>
        <w:rFonts w:ascii="Arial" w:hAnsi="Arial" w:hint="default"/>
        <w:b w:val="0"/>
        <w:i w:val="0"/>
        <w:sz w:val="24"/>
        <w:szCs w:val="24"/>
      </w:rPr>
    </w:lvl>
    <w:lvl w:ilvl="1">
      <w:start w:val="1"/>
      <w:numFmt w:val="lowerLetter"/>
      <w:lvlText w:val="(%2)"/>
      <w:lvlJc w:val="left"/>
      <w:pPr>
        <w:tabs>
          <w:tab w:val="num" w:pos="720"/>
        </w:tabs>
        <w:ind w:left="720" w:hanging="720"/>
      </w:pPr>
      <w:rPr>
        <w:rFonts w:ascii="Arial" w:hAnsi="Arial" w:hint="default"/>
        <w:b w:val="0"/>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A5F0C33"/>
    <w:multiLevelType w:val="hybridMultilevel"/>
    <w:tmpl w:val="76109FE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8" w15:restartNumberingAfterBreak="0">
    <w:nsid w:val="6B0E3ACF"/>
    <w:multiLevelType w:val="hybridMultilevel"/>
    <w:tmpl w:val="91944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40C51C3"/>
    <w:multiLevelType w:val="hybridMultilevel"/>
    <w:tmpl w:val="E024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1A3F43"/>
    <w:multiLevelType w:val="hybridMultilevel"/>
    <w:tmpl w:val="3A74F60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1" w15:restartNumberingAfterBreak="0">
    <w:nsid w:val="7D091590"/>
    <w:multiLevelType w:val="hybridMultilevel"/>
    <w:tmpl w:val="1FFC8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1319089">
    <w:abstractNumId w:val="3"/>
  </w:num>
  <w:num w:numId="2" w16cid:durableId="1914076458">
    <w:abstractNumId w:val="4"/>
  </w:num>
  <w:num w:numId="3" w16cid:durableId="2086607845">
    <w:abstractNumId w:val="5"/>
  </w:num>
  <w:num w:numId="4" w16cid:durableId="1313561462">
    <w:abstractNumId w:val="6"/>
  </w:num>
  <w:num w:numId="5" w16cid:durableId="246380664">
    <w:abstractNumId w:val="7"/>
  </w:num>
  <w:num w:numId="6" w16cid:durableId="1838156469">
    <w:abstractNumId w:val="8"/>
  </w:num>
  <w:num w:numId="7" w16cid:durableId="67070573">
    <w:abstractNumId w:val="9"/>
  </w:num>
  <w:num w:numId="8" w16cid:durableId="820780355">
    <w:abstractNumId w:val="10"/>
  </w:num>
  <w:num w:numId="9" w16cid:durableId="1540582423">
    <w:abstractNumId w:val="11"/>
  </w:num>
  <w:num w:numId="10" w16cid:durableId="29573285">
    <w:abstractNumId w:val="12"/>
  </w:num>
  <w:num w:numId="11" w16cid:durableId="1137188169">
    <w:abstractNumId w:val="13"/>
  </w:num>
  <w:num w:numId="12" w16cid:durableId="879365231">
    <w:abstractNumId w:val="14"/>
  </w:num>
  <w:num w:numId="13" w16cid:durableId="824707289">
    <w:abstractNumId w:val="15"/>
  </w:num>
  <w:num w:numId="14" w16cid:durableId="268509785">
    <w:abstractNumId w:val="16"/>
  </w:num>
  <w:num w:numId="15" w16cid:durableId="2073386159">
    <w:abstractNumId w:val="17"/>
  </w:num>
  <w:num w:numId="16" w16cid:durableId="1885091972">
    <w:abstractNumId w:val="18"/>
  </w:num>
  <w:num w:numId="17" w16cid:durableId="1844779159">
    <w:abstractNumId w:val="19"/>
  </w:num>
  <w:num w:numId="18" w16cid:durableId="557282217">
    <w:abstractNumId w:val="20"/>
  </w:num>
  <w:num w:numId="19" w16cid:durableId="1836259292">
    <w:abstractNumId w:val="21"/>
  </w:num>
  <w:num w:numId="20" w16cid:durableId="320037475">
    <w:abstractNumId w:val="22"/>
  </w:num>
  <w:num w:numId="21" w16cid:durableId="1166090013">
    <w:abstractNumId w:val="23"/>
  </w:num>
  <w:num w:numId="22" w16cid:durableId="1190071549">
    <w:abstractNumId w:val="24"/>
  </w:num>
  <w:num w:numId="23" w16cid:durableId="1802264006">
    <w:abstractNumId w:val="25"/>
  </w:num>
  <w:num w:numId="24" w16cid:durableId="934677551">
    <w:abstractNumId w:val="26"/>
  </w:num>
  <w:num w:numId="25" w16cid:durableId="806431244">
    <w:abstractNumId w:val="27"/>
  </w:num>
  <w:num w:numId="26" w16cid:durableId="1480684431">
    <w:abstractNumId w:val="28"/>
  </w:num>
  <w:num w:numId="27" w16cid:durableId="341510809">
    <w:abstractNumId w:val="31"/>
  </w:num>
  <w:num w:numId="28" w16cid:durableId="1265845863">
    <w:abstractNumId w:val="1"/>
  </w:num>
  <w:num w:numId="29" w16cid:durableId="831333014">
    <w:abstractNumId w:val="0"/>
  </w:num>
  <w:num w:numId="30" w16cid:durableId="397018962">
    <w:abstractNumId w:val="30"/>
  </w:num>
  <w:num w:numId="31" w16cid:durableId="730426161">
    <w:abstractNumId w:val="2"/>
  </w:num>
  <w:num w:numId="32" w16cid:durableId="19204121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airPresentShortList" w:val=" "/>
    <w:docVar w:name="GuestInattendanceShortList" w:val=" "/>
    <w:docVar w:name="MemberApologiesShortList" w:val=" "/>
    <w:docVar w:name="MembersPresentShortList" w:val=" "/>
    <w:docVar w:name="OfficerInattendanceTitleShortCells" w:val=" "/>
  </w:docVars>
  <w:rsids>
    <w:rsidRoot w:val="00F05951"/>
    <w:rsid w:val="00020B3D"/>
    <w:rsid w:val="0002203A"/>
    <w:rsid w:val="00026448"/>
    <w:rsid w:val="00031285"/>
    <w:rsid w:val="00061A89"/>
    <w:rsid w:val="00065AEA"/>
    <w:rsid w:val="000703E2"/>
    <w:rsid w:val="00070F6E"/>
    <w:rsid w:val="0007207A"/>
    <w:rsid w:val="000842B8"/>
    <w:rsid w:val="00087046"/>
    <w:rsid w:val="000C0732"/>
    <w:rsid w:val="000C1AAF"/>
    <w:rsid w:val="000C350D"/>
    <w:rsid w:val="000D1777"/>
    <w:rsid w:val="00114A77"/>
    <w:rsid w:val="00137757"/>
    <w:rsid w:val="00146E3B"/>
    <w:rsid w:val="00155FA3"/>
    <w:rsid w:val="0016323E"/>
    <w:rsid w:val="00170BDA"/>
    <w:rsid w:val="00190056"/>
    <w:rsid w:val="001A2880"/>
    <w:rsid w:val="001A290B"/>
    <w:rsid w:val="001A579A"/>
    <w:rsid w:val="001C4A82"/>
    <w:rsid w:val="001E27D5"/>
    <w:rsid w:val="001F4404"/>
    <w:rsid w:val="00201B48"/>
    <w:rsid w:val="0020297F"/>
    <w:rsid w:val="00207389"/>
    <w:rsid w:val="00213E4F"/>
    <w:rsid w:val="00214611"/>
    <w:rsid w:val="00233F4A"/>
    <w:rsid w:val="00273592"/>
    <w:rsid w:val="00285AE3"/>
    <w:rsid w:val="002C2476"/>
    <w:rsid w:val="002D77AD"/>
    <w:rsid w:val="002E463E"/>
    <w:rsid w:val="002F120F"/>
    <w:rsid w:val="002F2199"/>
    <w:rsid w:val="002F7326"/>
    <w:rsid w:val="0031364B"/>
    <w:rsid w:val="00343C8D"/>
    <w:rsid w:val="00370711"/>
    <w:rsid w:val="0039287D"/>
    <w:rsid w:val="003A4DC1"/>
    <w:rsid w:val="003A77DC"/>
    <w:rsid w:val="003E5294"/>
    <w:rsid w:val="003F6CD3"/>
    <w:rsid w:val="003F7755"/>
    <w:rsid w:val="003F7C45"/>
    <w:rsid w:val="00433BC2"/>
    <w:rsid w:val="00433E38"/>
    <w:rsid w:val="00440854"/>
    <w:rsid w:val="00445D45"/>
    <w:rsid w:val="00446017"/>
    <w:rsid w:val="0045631C"/>
    <w:rsid w:val="0047145E"/>
    <w:rsid w:val="004755A1"/>
    <w:rsid w:val="00476480"/>
    <w:rsid w:val="004868AD"/>
    <w:rsid w:val="00490829"/>
    <w:rsid w:val="004B39CE"/>
    <w:rsid w:val="004B77B0"/>
    <w:rsid w:val="004C5713"/>
    <w:rsid w:val="004C6CAB"/>
    <w:rsid w:val="004E5094"/>
    <w:rsid w:val="0050140E"/>
    <w:rsid w:val="00530FE5"/>
    <w:rsid w:val="005447AA"/>
    <w:rsid w:val="00544D02"/>
    <w:rsid w:val="00545706"/>
    <w:rsid w:val="005542B7"/>
    <w:rsid w:val="00580A20"/>
    <w:rsid w:val="00584A70"/>
    <w:rsid w:val="00587D37"/>
    <w:rsid w:val="00595564"/>
    <w:rsid w:val="005B3B95"/>
    <w:rsid w:val="005B70D4"/>
    <w:rsid w:val="005D1214"/>
    <w:rsid w:val="005E1517"/>
    <w:rsid w:val="00610669"/>
    <w:rsid w:val="006230DE"/>
    <w:rsid w:val="0064553F"/>
    <w:rsid w:val="006505F8"/>
    <w:rsid w:val="0067185C"/>
    <w:rsid w:val="0067661F"/>
    <w:rsid w:val="006870BE"/>
    <w:rsid w:val="006939F7"/>
    <w:rsid w:val="006A7C11"/>
    <w:rsid w:val="006B375B"/>
    <w:rsid w:val="006B5A27"/>
    <w:rsid w:val="006C4E56"/>
    <w:rsid w:val="006E31E1"/>
    <w:rsid w:val="006E32D0"/>
    <w:rsid w:val="006E3697"/>
    <w:rsid w:val="006E5046"/>
    <w:rsid w:val="006E6F22"/>
    <w:rsid w:val="00725573"/>
    <w:rsid w:val="00731248"/>
    <w:rsid w:val="007502C6"/>
    <w:rsid w:val="00760114"/>
    <w:rsid w:val="0077528C"/>
    <w:rsid w:val="00784935"/>
    <w:rsid w:val="007901A2"/>
    <w:rsid w:val="007A6912"/>
    <w:rsid w:val="007B1E9A"/>
    <w:rsid w:val="007B50BC"/>
    <w:rsid w:val="007C1E34"/>
    <w:rsid w:val="007D2CCC"/>
    <w:rsid w:val="007E2A36"/>
    <w:rsid w:val="00802FC7"/>
    <w:rsid w:val="008047B8"/>
    <w:rsid w:val="00835CC9"/>
    <w:rsid w:val="00844837"/>
    <w:rsid w:val="00862E43"/>
    <w:rsid w:val="00877A0F"/>
    <w:rsid w:val="00885259"/>
    <w:rsid w:val="008A0800"/>
    <w:rsid w:val="008D57E3"/>
    <w:rsid w:val="009408EA"/>
    <w:rsid w:val="0095084D"/>
    <w:rsid w:val="009574F6"/>
    <w:rsid w:val="00977170"/>
    <w:rsid w:val="00982950"/>
    <w:rsid w:val="009829EE"/>
    <w:rsid w:val="009C5DB4"/>
    <w:rsid w:val="009D1CAC"/>
    <w:rsid w:val="009F4029"/>
    <w:rsid w:val="00A24B95"/>
    <w:rsid w:val="00A35906"/>
    <w:rsid w:val="00A6222F"/>
    <w:rsid w:val="00A66D63"/>
    <w:rsid w:val="00A72A8B"/>
    <w:rsid w:val="00A73230"/>
    <w:rsid w:val="00A90ADD"/>
    <w:rsid w:val="00AC4510"/>
    <w:rsid w:val="00AD4664"/>
    <w:rsid w:val="00B13FF1"/>
    <w:rsid w:val="00B32BEA"/>
    <w:rsid w:val="00B4227E"/>
    <w:rsid w:val="00B46EF6"/>
    <w:rsid w:val="00B5580A"/>
    <w:rsid w:val="00B568C8"/>
    <w:rsid w:val="00B73097"/>
    <w:rsid w:val="00B74070"/>
    <w:rsid w:val="00B93E67"/>
    <w:rsid w:val="00BC5185"/>
    <w:rsid w:val="00BD392E"/>
    <w:rsid w:val="00BE28EC"/>
    <w:rsid w:val="00BF1359"/>
    <w:rsid w:val="00BF2782"/>
    <w:rsid w:val="00C1164A"/>
    <w:rsid w:val="00C12C9E"/>
    <w:rsid w:val="00C2021F"/>
    <w:rsid w:val="00C357A6"/>
    <w:rsid w:val="00C46909"/>
    <w:rsid w:val="00C6667F"/>
    <w:rsid w:val="00C70F74"/>
    <w:rsid w:val="00C85B11"/>
    <w:rsid w:val="00CA568C"/>
    <w:rsid w:val="00CA5B44"/>
    <w:rsid w:val="00CF0058"/>
    <w:rsid w:val="00D1587F"/>
    <w:rsid w:val="00D21035"/>
    <w:rsid w:val="00D256BC"/>
    <w:rsid w:val="00D3288F"/>
    <w:rsid w:val="00D440EC"/>
    <w:rsid w:val="00D536CE"/>
    <w:rsid w:val="00D554D4"/>
    <w:rsid w:val="00DB2D5B"/>
    <w:rsid w:val="00DC1A01"/>
    <w:rsid w:val="00DC5511"/>
    <w:rsid w:val="00DC5E90"/>
    <w:rsid w:val="00DF5320"/>
    <w:rsid w:val="00E05DC0"/>
    <w:rsid w:val="00E14972"/>
    <w:rsid w:val="00E42C82"/>
    <w:rsid w:val="00E72CD8"/>
    <w:rsid w:val="00E9020E"/>
    <w:rsid w:val="00E95C01"/>
    <w:rsid w:val="00EC7742"/>
    <w:rsid w:val="00F05951"/>
    <w:rsid w:val="00F32583"/>
    <w:rsid w:val="00F55FFE"/>
    <w:rsid w:val="00F64C18"/>
    <w:rsid w:val="00F70ACC"/>
    <w:rsid w:val="00FA5B6F"/>
    <w:rsid w:val="00FA674F"/>
    <w:rsid w:val="00FB0290"/>
    <w:rsid w:val="00FB6A0D"/>
    <w:rsid w:val="00FD587C"/>
    <w:rsid w:val="00FF00E0"/>
    <w:rsid w:val="00FF5548"/>
    <w:rsid w:val="1F171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54CF6"/>
  <w15:chartTrackingRefBased/>
  <w15:docId w15:val="{9910113B-ED46-4425-9AB7-B4E43FF7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4D4"/>
    <w:rPr>
      <w:rFonts w:ascii="Arial" w:hAnsi="Arial"/>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jc w:val="both"/>
    </w:pPr>
    <w:rPr>
      <w:sz w:val="22"/>
    </w:rPr>
  </w:style>
  <w:style w:type="paragraph" w:styleId="Footer">
    <w:name w:val="footer"/>
    <w:basedOn w:val="Normal"/>
    <w:pPr>
      <w:tabs>
        <w:tab w:val="center" w:pos="4153"/>
        <w:tab w:val="right" w:pos="8306"/>
      </w:tabs>
      <w:jc w:val="both"/>
    </w:pPr>
    <w:rPr>
      <w:sz w:val="22"/>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sz w:val="22"/>
    </w:rPr>
  </w:style>
  <w:style w:type="paragraph" w:styleId="BodyText2">
    <w:name w:val="Body Text 2"/>
    <w:basedOn w:val="Normal"/>
    <w:rPr>
      <w:b/>
      <w:sz w:val="22"/>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sz w:val="22"/>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A579A"/>
    <w:rPr>
      <w:rFonts w:ascii="Arial" w:hAnsi="Arial"/>
      <w:sz w:val="22"/>
    </w:rPr>
  </w:style>
  <w:style w:type="character" w:customStyle="1" w:styleId="normaltextrun">
    <w:name w:val="normaltextrun"/>
    <w:basedOn w:val="DefaultParagraphFont"/>
    <w:rsid w:val="007B50BC"/>
  </w:style>
  <w:style w:type="character" w:styleId="Emphasis">
    <w:name w:val="Emphasis"/>
    <w:uiPriority w:val="20"/>
    <w:qFormat/>
    <w:rsid w:val="007B50BC"/>
    <w:rPr>
      <w:i/>
      <w:iCs/>
    </w:rPr>
  </w:style>
  <w:style w:type="character" w:customStyle="1" w:styleId="eop">
    <w:name w:val="eop"/>
    <w:basedOn w:val="DefaultParagraphFont"/>
    <w:rsid w:val="00137757"/>
  </w:style>
  <w:style w:type="paragraph" w:customStyle="1" w:styleId="paragraph">
    <w:name w:val="paragraph"/>
    <w:basedOn w:val="Normal"/>
    <w:rsid w:val="00137757"/>
    <w:pPr>
      <w:spacing w:before="100" w:beforeAutospacing="1" w:after="100" w:afterAutospacing="1"/>
    </w:pPr>
    <w:rPr>
      <w:rFonts w:ascii="Times New Roman" w:hAnsi="Times New Roman"/>
      <w:szCs w:val="24"/>
    </w:rPr>
  </w:style>
  <w:style w:type="paragraph" w:styleId="ListParagraph">
    <w:name w:val="List Paragraph"/>
    <w:aliases w:val="F5 List Paragraph,List Paragraph1,List Paragraph11,Bullets,Dot pt,bullet points,JB List Paragraph,No Spacing1,List Paragraph Char Char Char,Indicator Text,Numbered Para 1,Bullet 1,Bullet Points,MAIN CONTENT,List Paragraph12,Bullet Style,L"/>
    <w:basedOn w:val="Normal"/>
    <w:link w:val="ListParagraphChar"/>
    <w:uiPriority w:val="34"/>
    <w:qFormat/>
    <w:rsid w:val="00FF00E0"/>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F5 List Paragraph Char,List Paragraph1 Char,List Paragraph11 Char,Bullets Char,Dot pt Char,bullet points Char,JB List Paragraph Char,No Spacing1 Char,List Paragraph Char Char Char Char,Indicator Text Char,Numbered Para 1 Char,L Char"/>
    <w:link w:val="ListParagraph"/>
    <w:uiPriority w:val="34"/>
    <w:qFormat/>
    <w:locked/>
    <w:rsid w:val="00FF00E0"/>
    <w:rPr>
      <w:rFonts w:ascii="Calibri" w:eastAsia="Calibri" w:hAnsi="Calibri"/>
      <w:sz w:val="22"/>
      <w:szCs w:val="22"/>
      <w:lang w:eastAsia="en-US"/>
    </w:rPr>
  </w:style>
  <w:style w:type="paragraph" w:styleId="Revision">
    <w:name w:val="Revision"/>
    <w:hidden/>
    <w:uiPriority w:val="99"/>
    <w:semiHidden/>
    <w:rsid w:val="00BD392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24D91-7B0B-42B2-8707-8E34A561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1443</Words>
  <Characters>8906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Minutes Template</vt:lpstr>
    </vt:vector>
  </TitlesOfParts>
  <Company>MOdern.Gov</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Template</dc:title>
  <dc:subject/>
  <dc:creator>Fiona Treveil</dc:creator>
  <cp:keywords/>
  <dc:description/>
  <cp:lastModifiedBy>Patterson, Rosalyn</cp:lastModifiedBy>
  <cp:revision>2</cp:revision>
  <cp:lastPrinted>2003-03-04T15:39:00Z</cp:lastPrinted>
  <dcterms:created xsi:type="dcterms:W3CDTF">2023-12-13T09:58:00Z</dcterms:created>
  <dcterms:modified xsi:type="dcterms:W3CDTF">2023-12-13T09:58:00Z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ShortList">
    <vt:lpwstr/>
  </property>
  <property fmtid="{D5CDD505-2E9C-101B-9397-08002B2CF9AE}" pid="3" name="CommitteeName">
    <vt:lpwstr>North East Local Enterprise Partnership Board</vt:lpwstr>
  </property>
  <property fmtid="{D5CDD505-2E9C-101B-9397-08002B2CF9AE}" pid="4" name="GuestInattendanceShortList">
    <vt:lpwstr/>
  </property>
  <property fmtid="{D5CDD505-2E9C-101B-9397-08002B2CF9AE}" pid="5" name="MeetingActualFinishTime">
    <vt:lpwstr>Time Not Specified</vt:lpwstr>
  </property>
  <property fmtid="{D5CDD505-2E9C-101B-9397-08002B2CF9AE}" pid="6" name="MeetingActualStartTime">
    <vt:lpwstr>Time Not Specified</vt:lpwstr>
  </property>
  <property fmtid="{D5CDD505-2E9C-101B-9397-08002B2CF9AE}" pid="7" name="MeetingActualTimeRange">
    <vt:lpwstr>Times Not Specified</vt:lpwstr>
  </property>
  <property fmtid="{D5CDD505-2E9C-101B-9397-08002B2CF9AE}" pid="8" name="MeetingContact">
    <vt:lpwstr/>
  </property>
  <property fmtid="{D5CDD505-2E9C-101B-9397-08002B2CF9AE}" pid="9" name="MeetingContact_2">
    <vt:lpwstr/>
  </property>
  <property fmtid="{D5CDD505-2E9C-101B-9397-08002B2CF9AE}" pid="10" name="MeetingDate">
    <vt:lpwstr>Thursday 28 September 2023</vt:lpwstr>
  </property>
  <property fmtid="{D5CDD505-2E9C-101B-9397-08002B2CF9AE}" pid="11" name="MeetingDateLegal">
    <vt:lpwstr>Thursday 28th September, 2023</vt:lpwstr>
  </property>
  <property fmtid="{D5CDD505-2E9C-101B-9397-08002B2CF9AE}" pid="12" name="MeetingLocation">
    <vt:lpwstr/>
  </property>
  <property fmtid="{D5CDD505-2E9C-101B-9397-08002B2CF9AE}" pid="13" name="MeetingTime">
    <vt:lpwstr>5.00 pm</vt:lpwstr>
  </property>
  <property fmtid="{D5CDD505-2E9C-101B-9397-08002B2CF9AE}" pid="14" name="MemberApologiesShortList">
    <vt:lpwstr/>
  </property>
  <property fmtid="{D5CDD505-2E9C-101B-9397-08002B2CF9AE}" pid="15" name="MembersPresentShortList">
    <vt:lpwstr/>
  </property>
  <property fmtid="{D5CDD505-2E9C-101B-9397-08002B2CF9AE}" pid="16" name="OfficerInattendanceTitleShortCells">
    <vt:lpwstr> </vt:lpwstr>
  </property>
</Properties>
</file>